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C9" w:rsidRPr="00AC736D" w:rsidRDefault="002251C9" w:rsidP="002251C9">
      <w:pPr>
        <w:spacing w:after="60" w:line="240" w:lineRule="auto"/>
        <w:jc w:val="center"/>
        <w:rPr>
          <w:rFonts w:ascii="Tahoma" w:eastAsia="Times New Roman" w:hAnsi="Tahoma" w:cs="Tahoma"/>
          <w:sz w:val="20"/>
          <w:szCs w:val="20"/>
          <w:lang w:eastAsia="pl-PL"/>
        </w:rPr>
      </w:pPr>
      <w:r w:rsidRPr="00AC736D">
        <w:rPr>
          <w:rFonts w:ascii="Tahoma" w:eastAsia="Times New Roman" w:hAnsi="Tahoma" w:cs="Tahoma"/>
          <w:sz w:val="20"/>
          <w:szCs w:val="20"/>
          <w:lang w:eastAsia="pl-PL"/>
        </w:rPr>
        <w:t>Umowa nr ........./ZP/2021</w:t>
      </w:r>
    </w:p>
    <w:p w:rsidR="002251C9" w:rsidRPr="00AC736D" w:rsidRDefault="002251C9" w:rsidP="002251C9">
      <w:pPr>
        <w:tabs>
          <w:tab w:val="left" w:pos="4536"/>
        </w:tabs>
        <w:spacing w:after="0" w:line="240" w:lineRule="auto"/>
        <w:jc w:val="both"/>
        <w:rPr>
          <w:rFonts w:ascii="Tahoma" w:eastAsia="Times New Roman" w:hAnsi="Tahoma" w:cs="Tahoma"/>
          <w:sz w:val="20"/>
          <w:szCs w:val="20"/>
          <w:lang w:eastAsia="pl-PL"/>
        </w:rPr>
      </w:pPr>
      <w:r w:rsidRPr="00AC736D">
        <w:rPr>
          <w:rFonts w:ascii="Tahoma" w:eastAsia="Times New Roman" w:hAnsi="Tahoma" w:cs="Tahoma"/>
          <w:sz w:val="20"/>
          <w:szCs w:val="20"/>
          <w:lang w:eastAsia="pl-PL"/>
        </w:rPr>
        <w:t xml:space="preserve">zawarta  w  dniu ___.___.2021 r. pomiędzy Wojewódzkim Specjalistycznym Zespołem Zakładów Opieki Zdrowotnej Chorób Płuc i Gruźlicy w Wolicy k/ Kalisza, 62-872 Godziesze Małe, samodzielny publiczny </w:t>
      </w:r>
      <w:proofErr w:type="spellStart"/>
      <w:r w:rsidRPr="00AC736D">
        <w:rPr>
          <w:rFonts w:ascii="Tahoma" w:eastAsia="Times New Roman" w:hAnsi="Tahoma" w:cs="Tahoma"/>
          <w:sz w:val="20"/>
          <w:szCs w:val="20"/>
          <w:lang w:eastAsia="pl-PL"/>
        </w:rPr>
        <w:t>zzoz</w:t>
      </w:r>
      <w:proofErr w:type="spellEnd"/>
      <w:r w:rsidRPr="00AC736D">
        <w:rPr>
          <w:rFonts w:ascii="Tahoma" w:eastAsia="Times New Roman" w:hAnsi="Tahoma" w:cs="Tahoma"/>
          <w:sz w:val="20"/>
          <w:szCs w:val="20"/>
          <w:lang w:eastAsia="pl-PL"/>
        </w:rPr>
        <w:t>, wpisanym do Rejestru Stowarzyszeń, Innych Organizacji Społecznych i Zawodowych, Fundacji i Publicznych Zakładów Opieki Zdrowotnej, prowadzonego przez Sąd Rejonowy Poznań – Nowe Miasto i Wilda, IX Wydział Gospodarczy Krajowego Rejestru Sądowego pod numerem KRS 0000001953, NIP 968-06-65-587, reprezentowanym przez:</w:t>
      </w:r>
    </w:p>
    <w:p w:rsidR="002251C9" w:rsidRPr="00AC736D" w:rsidRDefault="002251C9" w:rsidP="002251C9">
      <w:pPr>
        <w:tabs>
          <w:tab w:val="left" w:pos="4536"/>
        </w:tabs>
        <w:spacing w:after="0" w:line="240" w:lineRule="auto"/>
        <w:jc w:val="both"/>
        <w:rPr>
          <w:rFonts w:ascii="Tahoma" w:eastAsia="Times New Roman" w:hAnsi="Tahoma" w:cs="Tahoma"/>
          <w:sz w:val="20"/>
          <w:szCs w:val="20"/>
          <w:lang w:eastAsia="pl-PL"/>
        </w:rPr>
      </w:pPr>
      <w:r w:rsidRPr="00AC736D">
        <w:rPr>
          <w:rFonts w:ascii="Tahoma" w:eastAsia="Times New Roman" w:hAnsi="Tahoma" w:cs="Tahoma"/>
          <w:sz w:val="20"/>
          <w:szCs w:val="20"/>
          <w:lang w:eastAsia="pl-PL"/>
        </w:rPr>
        <w:t xml:space="preserve">lek. med.  Sławomir Wysocki            </w:t>
      </w:r>
      <w:r w:rsidRPr="00AC736D">
        <w:rPr>
          <w:rFonts w:ascii="Tahoma" w:eastAsia="Times New Roman" w:hAnsi="Tahoma" w:cs="Tahoma"/>
          <w:sz w:val="20"/>
          <w:szCs w:val="20"/>
          <w:lang w:eastAsia="pl-PL"/>
        </w:rPr>
        <w:tab/>
        <w:t>-      Dyrektor  Zespołu</w:t>
      </w:r>
    </w:p>
    <w:p w:rsidR="002251C9" w:rsidRPr="00AC736D" w:rsidRDefault="002251C9" w:rsidP="002251C9">
      <w:pPr>
        <w:tabs>
          <w:tab w:val="left" w:pos="4536"/>
        </w:tabs>
        <w:spacing w:after="0" w:line="240" w:lineRule="auto"/>
        <w:ind w:left="4928" w:hanging="4928"/>
        <w:jc w:val="both"/>
        <w:rPr>
          <w:rFonts w:ascii="Tahoma" w:eastAsia="Times New Roman" w:hAnsi="Tahoma" w:cs="Tahoma"/>
          <w:sz w:val="20"/>
          <w:szCs w:val="20"/>
          <w:lang w:eastAsia="pl-PL"/>
        </w:rPr>
      </w:pPr>
      <w:r w:rsidRPr="00AC736D">
        <w:rPr>
          <w:rFonts w:ascii="Tahoma" w:eastAsia="Times New Roman" w:hAnsi="Tahoma" w:cs="Tahoma"/>
          <w:sz w:val="20"/>
          <w:szCs w:val="20"/>
          <w:lang w:eastAsia="pl-PL"/>
        </w:rPr>
        <w:t>przy udziale mgr Joanny Mikołajewskiej</w:t>
      </w:r>
      <w:r w:rsidRPr="00AC736D">
        <w:rPr>
          <w:rFonts w:ascii="Tahoma" w:eastAsia="Times New Roman" w:hAnsi="Tahoma" w:cs="Tahoma"/>
          <w:sz w:val="20"/>
          <w:szCs w:val="20"/>
          <w:lang w:eastAsia="pl-PL"/>
        </w:rPr>
        <w:tab/>
        <w:t>-</w:t>
      </w:r>
      <w:r w:rsidRPr="00AC736D">
        <w:rPr>
          <w:rFonts w:ascii="Tahoma" w:eastAsia="Times New Roman" w:hAnsi="Tahoma" w:cs="Tahoma"/>
          <w:sz w:val="20"/>
          <w:szCs w:val="20"/>
          <w:lang w:eastAsia="pl-PL"/>
        </w:rPr>
        <w:tab/>
        <w:t xml:space="preserve">Z-ca Dyrektora </w:t>
      </w:r>
      <w:proofErr w:type="spellStart"/>
      <w:r w:rsidRPr="00AC736D">
        <w:rPr>
          <w:rFonts w:ascii="Tahoma" w:eastAsia="Times New Roman" w:hAnsi="Tahoma" w:cs="Tahoma"/>
          <w:sz w:val="20"/>
          <w:szCs w:val="20"/>
          <w:lang w:eastAsia="pl-PL"/>
        </w:rPr>
        <w:t>ds</w:t>
      </w:r>
      <w:proofErr w:type="spellEnd"/>
      <w:r w:rsidRPr="00AC736D">
        <w:rPr>
          <w:rFonts w:ascii="Tahoma" w:eastAsia="Times New Roman" w:hAnsi="Tahoma" w:cs="Tahoma"/>
          <w:sz w:val="20"/>
          <w:szCs w:val="20"/>
          <w:lang w:eastAsia="pl-PL"/>
        </w:rPr>
        <w:t xml:space="preserve"> finansowych - Główny Księgowy</w:t>
      </w:r>
    </w:p>
    <w:p w:rsidR="002251C9" w:rsidRPr="00AC736D" w:rsidRDefault="002251C9" w:rsidP="002251C9">
      <w:pPr>
        <w:tabs>
          <w:tab w:val="left" w:pos="4536"/>
        </w:tabs>
        <w:spacing w:after="0" w:line="240" w:lineRule="auto"/>
        <w:jc w:val="both"/>
        <w:rPr>
          <w:rFonts w:ascii="Tahoma" w:eastAsia="Times New Roman" w:hAnsi="Tahoma" w:cs="Tahoma"/>
          <w:sz w:val="20"/>
          <w:szCs w:val="20"/>
          <w:lang w:eastAsia="pl-PL"/>
        </w:rPr>
      </w:pPr>
      <w:r w:rsidRPr="00AC736D">
        <w:rPr>
          <w:rFonts w:ascii="Tahoma" w:eastAsia="Times New Roman" w:hAnsi="Tahoma" w:cs="Tahoma"/>
          <w:sz w:val="20"/>
          <w:szCs w:val="20"/>
          <w:lang w:eastAsia="pl-PL"/>
        </w:rPr>
        <w:t>zwanym dalej Zamawiającym,</w:t>
      </w:r>
    </w:p>
    <w:p w:rsidR="002251C9" w:rsidRPr="00AC736D" w:rsidRDefault="002251C9" w:rsidP="002251C9">
      <w:pPr>
        <w:tabs>
          <w:tab w:val="left" w:pos="4536"/>
        </w:tabs>
        <w:spacing w:after="0" w:line="240" w:lineRule="auto"/>
        <w:jc w:val="both"/>
        <w:rPr>
          <w:rFonts w:ascii="Tahoma" w:eastAsia="Times New Roman" w:hAnsi="Tahoma" w:cs="Tahoma"/>
          <w:sz w:val="20"/>
          <w:szCs w:val="20"/>
          <w:lang w:eastAsia="pl-PL"/>
        </w:rPr>
      </w:pPr>
      <w:r w:rsidRPr="00AC736D">
        <w:rPr>
          <w:rFonts w:ascii="Tahoma" w:eastAsia="Times New Roman" w:hAnsi="Tahoma" w:cs="Tahoma"/>
          <w:sz w:val="20"/>
          <w:szCs w:val="20"/>
          <w:lang w:eastAsia="pl-PL"/>
        </w:rPr>
        <w:tab/>
        <w:t>a</w:t>
      </w:r>
    </w:p>
    <w:p w:rsidR="002251C9" w:rsidRPr="00AC736D" w:rsidRDefault="002251C9" w:rsidP="002251C9">
      <w:pPr>
        <w:spacing w:after="0" w:line="360" w:lineRule="auto"/>
        <w:rPr>
          <w:rFonts w:ascii="Tahoma" w:eastAsia="Times New Roman" w:hAnsi="Tahoma" w:cs="Tahoma"/>
          <w:sz w:val="20"/>
          <w:szCs w:val="20"/>
          <w:lang w:eastAsia="pl-PL"/>
        </w:rPr>
      </w:pPr>
      <w:r w:rsidRPr="00AC736D">
        <w:rPr>
          <w:rFonts w:ascii="Tahoma" w:eastAsia="Times New Roman" w:hAnsi="Tahoma" w:cs="Tahoma"/>
          <w:sz w:val="20"/>
          <w:szCs w:val="20"/>
          <w:lang w:eastAsia="pl-PL"/>
        </w:rPr>
        <w:t>.....................................................................................................................................................</w:t>
      </w:r>
    </w:p>
    <w:p w:rsidR="002251C9" w:rsidRPr="00AC736D" w:rsidRDefault="002251C9" w:rsidP="002251C9">
      <w:pPr>
        <w:spacing w:after="0" w:line="360" w:lineRule="auto"/>
        <w:rPr>
          <w:rFonts w:ascii="Tahoma" w:eastAsia="Times New Roman" w:hAnsi="Tahoma" w:cs="Tahoma"/>
          <w:sz w:val="20"/>
          <w:szCs w:val="20"/>
          <w:lang w:eastAsia="pl-PL"/>
        </w:rPr>
      </w:pPr>
      <w:r w:rsidRPr="00AC736D">
        <w:rPr>
          <w:rFonts w:ascii="Tahoma" w:eastAsia="Times New Roman" w:hAnsi="Tahoma" w:cs="Tahoma"/>
          <w:sz w:val="20"/>
          <w:szCs w:val="20"/>
          <w:lang w:eastAsia="pl-PL"/>
        </w:rPr>
        <w:t xml:space="preserve">z  siedzibą  w  ..........................................................,  ulica  ........................................................, </w:t>
      </w:r>
    </w:p>
    <w:p w:rsidR="002251C9" w:rsidRPr="00AC736D" w:rsidRDefault="002251C9" w:rsidP="002251C9">
      <w:pPr>
        <w:spacing w:after="0" w:line="360" w:lineRule="auto"/>
        <w:rPr>
          <w:rFonts w:ascii="Tahoma" w:eastAsia="Times New Roman" w:hAnsi="Tahoma" w:cs="Tahoma"/>
          <w:sz w:val="20"/>
          <w:szCs w:val="20"/>
          <w:lang w:eastAsia="pl-PL"/>
        </w:rPr>
      </w:pPr>
      <w:r w:rsidRPr="00AC736D">
        <w:rPr>
          <w:rFonts w:ascii="Tahoma" w:eastAsia="Times New Roman" w:hAnsi="Tahoma" w:cs="Tahoma"/>
          <w:sz w:val="20"/>
          <w:szCs w:val="20"/>
          <w:lang w:eastAsia="pl-PL"/>
        </w:rPr>
        <w:t>wpisaną  do  ................................................................................................................................. pod numerem ....................................... (KRS ............................................... NIP .......................)</w:t>
      </w:r>
    </w:p>
    <w:p w:rsidR="002251C9" w:rsidRPr="00AC736D" w:rsidRDefault="002251C9" w:rsidP="002251C9">
      <w:pPr>
        <w:spacing w:after="0" w:line="360" w:lineRule="auto"/>
        <w:rPr>
          <w:rFonts w:ascii="Tahoma" w:eastAsia="Times New Roman" w:hAnsi="Tahoma" w:cs="Tahoma"/>
          <w:sz w:val="20"/>
          <w:szCs w:val="20"/>
          <w:lang w:eastAsia="pl-PL"/>
        </w:rPr>
      </w:pPr>
      <w:r w:rsidRPr="00AC736D">
        <w:rPr>
          <w:rFonts w:ascii="Tahoma" w:eastAsia="Times New Roman" w:hAnsi="Tahoma" w:cs="Tahoma"/>
          <w:sz w:val="20"/>
          <w:szCs w:val="20"/>
          <w:lang w:eastAsia="pl-PL"/>
        </w:rPr>
        <w:t xml:space="preserve">reprezentowaną  przez...................................................................................................................,  </w:t>
      </w:r>
    </w:p>
    <w:p w:rsidR="002251C9" w:rsidRPr="00AC736D" w:rsidRDefault="002251C9" w:rsidP="002251C9">
      <w:pPr>
        <w:spacing w:after="0" w:line="240" w:lineRule="auto"/>
        <w:rPr>
          <w:rFonts w:ascii="Tahoma" w:eastAsia="Times New Roman" w:hAnsi="Tahoma" w:cs="Tahoma"/>
          <w:sz w:val="20"/>
          <w:szCs w:val="20"/>
          <w:lang w:eastAsia="pl-PL"/>
        </w:rPr>
      </w:pPr>
      <w:r w:rsidRPr="00AC736D">
        <w:rPr>
          <w:rFonts w:ascii="Tahoma" w:eastAsia="Times New Roman" w:hAnsi="Tahoma" w:cs="Tahoma"/>
          <w:sz w:val="20"/>
          <w:szCs w:val="20"/>
          <w:lang w:eastAsia="pl-PL"/>
        </w:rPr>
        <w:t>zwanym w dalszej treści umowy dalej  WYKONAWCĄ.</w:t>
      </w:r>
    </w:p>
    <w:p w:rsidR="000E6065" w:rsidRPr="00AC736D" w:rsidRDefault="000E6065">
      <w:pPr>
        <w:rPr>
          <w:rFonts w:ascii="Tahoma" w:hAnsi="Tahoma" w:cs="Tahoma"/>
          <w:sz w:val="20"/>
          <w:szCs w:val="20"/>
        </w:rPr>
      </w:pPr>
    </w:p>
    <w:p w:rsidR="002251C9" w:rsidRPr="00AC736D" w:rsidRDefault="002251C9" w:rsidP="002251C9">
      <w:pPr>
        <w:autoSpaceDE w:val="0"/>
        <w:autoSpaceDN w:val="0"/>
        <w:adjustRightInd w:val="0"/>
        <w:spacing w:after="0" w:line="240" w:lineRule="auto"/>
        <w:jc w:val="center"/>
        <w:rPr>
          <w:rFonts w:ascii="Tahoma" w:eastAsia="Times New Roman" w:hAnsi="Tahoma" w:cs="Tahoma"/>
          <w:b/>
          <w:bCs/>
          <w:sz w:val="20"/>
          <w:szCs w:val="20"/>
          <w:lang w:eastAsia="pl-PL"/>
        </w:rPr>
      </w:pPr>
      <w:r w:rsidRPr="00AC736D">
        <w:rPr>
          <w:rFonts w:ascii="Tahoma" w:eastAsia="Times New Roman" w:hAnsi="Tahoma" w:cs="Tahoma"/>
          <w:b/>
          <w:bCs/>
          <w:sz w:val="20"/>
          <w:szCs w:val="20"/>
          <w:lang w:eastAsia="pl-PL"/>
        </w:rPr>
        <w:t>§ 1. Przedmiot umowy</w:t>
      </w:r>
    </w:p>
    <w:p w:rsidR="00AC736D" w:rsidRPr="00AC736D" w:rsidRDefault="00AC736D" w:rsidP="00713294">
      <w:pPr>
        <w:numPr>
          <w:ilvl w:val="0"/>
          <w:numId w:val="22"/>
        </w:numPr>
        <w:shd w:val="clear" w:color="auto" w:fill="FFFFFF"/>
        <w:tabs>
          <w:tab w:val="left" w:pos="318"/>
        </w:tabs>
        <w:spacing w:after="0" w:line="240" w:lineRule="auto"/>
        <w:ind w:left="284" w:right="20" w:hanging="284"/>
        <w:jc w:val="both"/>
        <w:rPr>
          <w:rFonts w:ascii="Tahoma" w:eastAsia="Arial" w:hAnsi="Tahoma" w:cs="Tahoma"/>
          <w:bCs/>
          <w:sz w:val="20"/>
          <w:szCs w:val="20"/>
          <w:lang w:eastAsia="pl-PL"/>
        </w:rPr>
      </w:pPr>
      <w:r w:rsidRPr="00AC736D">
        <w:rPr>
          <w:rFonts w:ascii="Tahoma" w:eastAsia="Arial" w:hAnsi="Tahoma" w:cs="Tahoma"/>
          <w:bCs/>
          <w:sz w:val="20"/>
          <w:szCs w:val="20"/>
          <w:lang w:eastAsia="pl-PL"/>
        </w:rPr>
        <w:t>Zamawiający zleca, a Wykonawca przyjmuje do wykonania zadanie pn.: „</w:t>
      </w:r>
      <w:r>
        <w:rPr>
          <w:rFonts w:ascii="Tahoma" w:eastAsia="Arial" w:hAnsi="Tahoma" w:cs="Tahoma"/>
          <w:bCs/>
          <w:sz w:val="20"/>
          <w:szCs w:val="20"/>
          <w:lang w:eastAsia="pl-PL"/>
        </w:rPr>
        <w:t xml:space="preserve">Budowa modułowego izolowanego pawilonu łóżkowego do rehabilitacji pulmonologicznej,  w tym dla osób z powikłaniami wywołanymi przez zakażenie SARS-CoV-2” w Wojewódzkim </w:t>
      </w:r>
      <w:r w:rsidR="002221FC">
        <w:rPr>
          <w:rFonts w:ascii="Tahoma" w:eastAsia="Arial" w:hAnsi="Tahoma" w:cs="Tahoma"/>
          <w:bCs/>
          <w:sz w:val="20"/>
          <w:szCs w:val="20"/>
          <w:lang w:eastAsia="pl-PL"/>
        </w:rPr>
        <w:t>Specjalistycznym</w:t>
      </w:r>
      <w:r>
        <w:rPr>
          <w:rFonts w:ascii="Tahoma" w:eastAsia="Arial" w:hAnsi="Tahoma" w:cs="Tahoma"/>
          <w:bCs/>
          <w:sz w:val="20"/>
          <w:szCs w:val="20"/>
          <w:lang w:eastAsia="pl-PL"/>
        </w:rPr>
        <w:t xml:space="preserve"> ZZOZ</w:t>
      </w:r>
      <w:r w:rsidR="002221FC">
        <w:rPr>
          <w:rFonts w:ascii="Tahoma" w:eastAsia="Arial" w:hAnsi="Tahoma" w:cs="Tahoma"/>
          <w:bCs/>
          <w:sz w:val="20"/>
          <w:szCs w:val="20"/>
          <w:lang w:eastAsia="pl-PL"/>
        </w:rPr>
        <w:t xml:space="preserve"> Chorób Płuc </w:t>
      </w:r>
      <w:r w:rsidR="002221FC">
        <w:rPr>
          <w:rFonts w:ascii="Tahoma" w:eastAsia="Arial" w:hAnsi="Tahoma" w:cs="Tahoma"/>
          <w:bCs/>
          <w:sz w:val="20"/>
          <w:szCs w:val="20"/>
          <w:lang w:eastAsia="pl-PL"/>
        </w:rPr>
        <w:br/>
        <w:t xml:space="preserve">i Gruźlicy w Wolicy k/Kalisza. </w:t>
      </w:r>
      <w:r w:rsidRPr="00AC736D">
        <w:rPr>
          <w:rFonts w:ascii="Tahoma" w:eastAsia="Arial" w:hAnsi="Tahoma" w:cs="Tahoma"/>
          <w:bCs/>
          <w:sz w:val="20"/>
          <w:szCs w:val="20"/>
          <w:lang w:eastAsia="pl-PL"/>
        </w:rPr>
        <w:t xml:space="preserve"> </w:t>
      </w:r>
    </w:p>
    <w:p w:rsidR="006E2035" w:rsidRDefault="006E2035" w:rsidP="00713294">
      <w:pPr>
        <w:numPr>
          <w:ilvl w:val="0"/>
          <w:numId w:val="22"/>
        </w:numPr>
        <w:shd w:val="clear" w:color="auto" w:fill="FFFFFF"/>
        <w:tabs>
          <w:tab w:val="left" w:pos="318"/>
        </w:tabs>
        <w:spacing w:after="0" w:line="240" w:lineRule="auto"/>
        <w:ind w:left="284" w:right="20" w:hanging="284"/>
        <w:jc w:val="both"/>
        <w:rPr>
          <w:rFonts w:ascii="Tahoma" w:eastAsia="Arial" w:hAnsi="Tahoma" w:cs="Tahoma"/>
          <w:bCs/>
          <w:sz w:val="20"/>
          <w:szCs w:val="20"/>
          <w:lang w:eastAsia="pl-PL"/>
        </w:rPr>
      </w:pPr>
      <w:r w:rsidRPr="006E2035">
        <w:rPr>
          <w:rFonts w:ascii="Tahoma" w:eastAsia="Arial" w:hAnsi="Tahoma" w:cs="Tahoma"/>
          <w:bCs/>
          <w:sz w:val="20"/>
          <w:szCs w:val="20"/>
          <w:lang w:eastAsia="pl-PL"/>
        </w:rPr>
        <w:t xml:space="preserve">Zadanie realizowane będzie w trybie „zaprojektuj i wybuduj”, w rozumieniu przepisu art. 31 ust. 2 Ustawy PZP. </w:t>
      </w:r>
    </w:p>
    <w:p w:rsidR="00447BDC" w:rsidRDefault="00447BDC" w:rsidP="00713294">
      <w:pPr>
        <w:numPr>
          <w:ilvl w:val="0"/>
          <w:numId w:val="22"/>
        </w:numPr>
        <w:shd w:val="clear" w:color="auto" w:fill="FFFFFF"/>
        <w:tabs>
          <w:tab w:val="left" w:pos="318"/>
        </w:tabs>
        <w:spacing w:after="0" w:line="240" w:lineRule="auto"/>
        <w:ind w:left="284" w:right="20" w:hanging="284"/>
        <w:jc w:val="both"/>
        <w:rPr>
          <w:rFonts w:ascii="Tahoma" w:eastAsia="Arial" w:hAnsi="Tahoma" w:cs="Tahoma"/>
          <w:bCs/>
          <w:sz w:val="20"/>
          <w:szCs w:val="20"/>
          <w:lang w:eastAsia="pl-PL"/>
        </w:rPr>
      </w:pPr>
      <w:r>
        <w:rPr>
          <w:rFonts w:ascii="Tahoma" w:eastAsia="Arial" w:hAnsi="Tahoma" w:cs="Tahoma"/>
          <w:bCs/>
          <w:sz w:val="20"/>
          <w:szCs w:val="20"/>
          <w:lang w:eastAsia="pl-PL"/>
        </w:rPr>
        <w:t xml:space="preserve">Przedmiot umowy obejmuje wykonanie dokumentacji projektowej, prefabrykacja i dostawa modułów wraz z ich montażem oraz pracami budowlanymi i budowlano-montażowymi. </w:t>
      </w:r>
    </w:p>
    <w:p w:rsidR="006E2035" w:rsidRDefault="006E2035" w:rsidP="00713294">
      <w:pPr>
        <w:numPr>
          <w:ilvl w:val="0"/>
          <w:numId w:val="22"/>
        </w:numPr>
        <w:shd w:val="clear" w:color="auto" w:fill="FFFFFF"/>
        <w:tabs>
          <w:tab w:val="left" w:pos="318"/>
        </w:tabs>
        <w:spacing w:after="0" w:line="240" w:lineRule="auto"/>
        <w:ind w:left="284" w:right="20" w:hanging="284"/>
        <w:jc w:val="both"/>
        <w:rPr>
          <w:rFonts w:ascii="Tahoma" w:eastAsia="Arial" w:hAnsi="Tahoma" w:cs="Tahoma"/>
          <w:bCs/>
          <w:sz w:val="20"/>
          <w:szCs w:val="20"/>
          <w:lang w:eastAsia="pl-PL"/>
        </w:rPr>
      </w:pPr>
      <w:r w:rsidRPr="006E2035">
        <w:rPr>
          <w:rFonts w:ascii="Tahoma" w:eastAsia="Arial" w:hAnsi="Tahoma" w:cs="Tahoma"/>
          <w:bCs/>
          <w:sz w:val="20"/>
          <w:szCs w:val="20"/>
          <w:lang w:eastAsia="pl-PL"/>
        </w:rPr>
        <w:t>Na realizację przedmiotu Umowy (dalej „Przedmiot Umowy”) składają się</w:t>
      </w:r>
      <w:r w:rsidR="00FF7C15">
        <w:rPr>
          <w:rFonts w:ascii="Tahoma" w:eastAsia="Arial" w:hAnsi="Tahoma" w:cs="Tahoma"/>
          <w:bCs/>
          <w:sz w:val="20"/>
          <w:szCs w:val="20"/>
          <w:lang w:eastAsia="pl-PL"/>
        </w:rPr>
        <w:t xml:space="preserve"> z pięciu etapów</w:t>
      </w:r>
      <w:r w:rsidRPr="006E2035">
        <w:rPr>
          <w:rFonts w:ascii="Tahoma" w:eastAsia="Arial" w:hAnsi="Tahoma" w:cs="Tahoma"/>
          <w:bCs/>
          <w:sz w:val="20"/>
          <w:szCs w:val="20"/>
          <w:lang w:eastAsia="pl-PL"/>
        </w:rPr>
        <w:t xml:space="preserve">:  </w:t>
      </w:r>
    </w:p>
    <w:p w:rsidR="00C91F07" w:rsidRDefault="00FF7C15" w:rsidP="00713294">
      <w:pPr>
        <w:pStyle w:val="Akapitzlist"/>
        <w:numPr>
          <w:ilvl w:val="0"/>
          <w:numId w:val="38"/>
        </w:numPr>
        <w:shd w:val="clear" w:color="auto" w:fill="FFFFFF"/>
        <w:ind w:left="567" w:right="20" w:hanging="283"/>
        <w:jc w:val="both"/>
        <w:rPr>
          <w:rFonts w:ascii="Tahoma" w:eastAsia="Arial" w:hAnsi="Tahoma" w:cs="Tahoma"/>
          <w:bCs/>
          <w:sz w:val="20"/>
          <w:szCs w:val="20"/>
        </w:rPr>
      </w:pPr>
      <w:r>
        <w:rPr>
          <w:rFonts w:ascii="Tahoma" w:eastAsia="Arial" w:hAnsi="Tahoma" w:cs="Tahoma"/>
          <w:bCs/>
          <w:sz w:val="20"/>
          <w:szCs w:val="20"/>
        </w:rPr>
        <w:t xml:space="preserve">Etap I - </w:t>
      </w:r>
      <w:r w:rsidR="006E2035" w:rsidRPr="006E2035">
        <w:rPr>
          <w:rFonts w:ascii="Tahoma" w:eastAsia="Arial" w:hAnsi="Tahoma" w:cs="Tahoma"/>
          <w:bCs/>
          <w:sz w:val="20"/>
          <w:szCs w:val="20"/>
        </w:rPr>
        <w:t xml:space="preserve">Opracowanie kompletnej dokumentacji techniczno-budowlanej (dalej „Dokumentacja Projektowa”) sporządzonej przez Wykonawcę lub jego Podwykonawców, przy udziale osób wchodzących w skład Personelu Kluczowego, o którym mowa w </w:t>
      </w:r>
      <w:r w:rsidR="006E2035" w:rsidRPr="006E2035">
        <w:rPr>
          <w:rFonts w:ascii="Tahoma" w:eastAsia="Arial" w:hAnsi="Tahoma" w:cs="Tahoma"/>
          <w:b/>
          <w:bCs/>
          <w:sz w:val="20"/>
          <w:szCs w:val="20"/>
        </w:rPr>
        <w:t xml:space="preserve">§ 3 </w:t>
      </w:r>
      <w:r w:rsidR="006E2035" w:rsidRPr="006E2035">
        <w:rPr>
          <w:rFonts w:ascii="Tahoma" w:eastAsia="Arial" w:hAnsi="Tahoma" w:cs="Tahoma"/>
          <w:bCs/>
          <w:sz w:val="20"/>
          <w:szCs w:val="20"/>
        </w:rPr>
        <w:t>i dysponujących wymaganymi uprawnieniami projektowymi (dalej „Projektanci”) zgodnie z f</w:t>
      </w:r>
      <w:r w:rsidR="006E2035">
        <w:rPr>
          <w:rFonts w:ascii="Tahoma" w:eastAsia="Arial" w:hAnsi="Tahoma" w:cs="Tahoma"/>
          <w:bCs/>
          <w:sz w:val="20"/>
          <w:szCs w:val="20"/>
        </w:rPr>
        <w:t>ormą i zakresem określonymi w S</w:t>
      </w:r>
      <w:r w:rsidR="006E2035" w:rsidRPr="006E2035">
        <w:rPr>
          <w:rFonts w:ascii="Tahoma" w:eastAsia="Arial" w:hAnsi="Tahoma" w:cs="Tahoma"/>
          <w:bCs/>
          <w:sz w:val="20"/>
          <w:szCs w:val="20"/>
        </w:rPr>
        <w:t>WZ z załącznikami, w tym w Programie Funkcjonalno-Użytkowym (dalej „PFU”), stanowi</w:t>
      </w:r>
      <w:r w:rsidR="006E2035">
        <w:rPr>
          <w:rFonts w:ascii="Tahoma" w:eastAsia="Arial" w:hAnsi="Tahoma" w:cs="Tahoma"/>
          <w:bCs/>
          <w:sz w:val="20"/>
          <w:szCs w:val="20"/>
        </w:rPr>
        <w:t xml:space="preserve">ącym opis przedmiotu zamówienia, </w:t>
      </w:r>
      <w:r w:rsidR="006E2035" w:rsidRPr="006E2035">
        <w:rPr>
          <w:rFonts w:ascii="Tahoma" w:eastAsia="Arial" w:hAnsi="Tahoma" w:cs="Tahoma"/>
          <w:bCs/>
          <w:sz w:val="20"/>
          <w:szCs w:val="20"/>
        </w:rPr>
        <w:t xml:space="preserve">które razem stanowią </w:t>
      </w:r>
      <w:r w:rsidR="006E2035" w:rsidRPr="006E2035">
        <w:rPr>
          <w:rFonts w:ascii="Tahoma" w:eastAsia="Arial" w:hAnsi="Tahoma" w:cs="Tahoma"/>
          <w:b/>
          <w:bCs/>
          <w:sz w:val="20"/>
          <w:szCs w:val="20"/>
        </w:rPr>
        <w:t xml:space="preserve">załącznik nr 1 </w:t>
      </w:r>
      <w:r w:rsidR="006E2035" w:rsidRPr="006E2035">
        <w:rPr>
          <w:rFonts w:ascii="Tahoma" w:eastAsia="Arial" w:hAnsi="Tahoma" w:cs="Tahoma"/>
          <w:bCs/>
          <w:sz w:val="20"/>
          <w:szCs w:val="20"/>
        </w:rPr>
        <w:t xml:space="preserve">do Umowy. Zakres Dokumentacji Projektowej musi obejmować wszystkie prace projektowe związane z przygotowaniem, realizacją i odbiorem całego zakresu inwestycji opisanej w PFU, a także prace projektowe niezbędne do uzyskania decyzji o pozwoleniu na użytkowanie obiektu budowlanego. Zakres ten obejmuje m.in.: </w:t>
      </w:r>
    </w:p>
    <w:p w:rsidR="00C91F07" w:rsidRDefault="006E2035" w:rsidP="00713294">
      <w:pPr>
        <w:pStyle w:val="Akapitzlist"/>
        <w:numPr>
          <w:ilvl w:val="0"/>
          <w:numId w:val="39"/>
        </w:numPr>
        <w:shd w:val="clear" w:color="auto" w:fill="FFFFFF"/>
        <w:ind w:right="20" w:hanging="437"/>
        <w:jc w:val="both"/>
        <w:rPr>
          <w:rFonts w:ascii="Tahoma" w:eastAsia="Arial" w:hAnsi="Tahoma" w:cs="Tahoma"/>
          <w:bCs/>
          <w:sz w:val="20"/>
          <w:szCs w:val="20"/>
        </w:rPr>
      </w:pPr>
      <w:r w:rsidRPr="00C91F07">
        <w:rPr>
          <w:rFonts w:ascii="Tahoma" w:eastAsia="Arial" w:hAnsi="Tahoma" w:cs="Tahoma"/>
          <w:bCs/>
          <w:sz w:val="20"/>
          <w:szCs w:val="20"/>
        </w:rPr>
        <w:t xml:space="preserve">opracowanie wielobranżowego projektu budowlanego, w zakresie niezbędnym do prawidłowego wykonania robót budowlanych, zgodnie z obowiązującymi przepisami techniczno-budowlanymi, zasadami wiedzy i najwyższej kultury technicznej oraz do uzyskania pozwolenia na budowę wraz z uzyskaniem ostatecznej decyzji o pozwoleniu na budowę; </w:t>
      </w:r>
    </w:p>
    <w:p w:rsidR="00C91F07" w:rsidRDefault="006E2035" w:rsidP="00713294">
      <w:pPr>
        <w:pStyle w:val="Akapitzlist"/>
        <w:numPr>
          <w:ilvl w:val="0"/>
          <w:numId w:val="39"/>
        </w:numPr>
        <w:shd w:val="clear" w:color="auto" w:fill="FFFFFF"/>
        <w:ind w:right="20" w:hanging="437"/>
        <w:jc w:val="both"/>
        <w:rPr>
          <w:rFonts w:ascii="Tahoma" w:eastAsia="Arial" w:hAnsi="Tahoma" w:cs="Tahoma"/>
          <w:bCs/>
          <w:sz w:val="20"/>
          <w:szCs w:val="20"/>
        </w:rPr>
      </w:pPr>
      <w:r w:rsidRPr="00C91F07">
        <w:rPr>
          <w:rFonts w:ascii="Tahoma" w:eastAsia="Arial" w:hAnsi="Tahoma" w:cs="Tahoma"/>
          <w:bCs/>
          <w:sz w:val="20"/>
          <w:szCs w:val="20"/>
        </w:rPr>
        <w:t>uzyskanie wszelkich wymaganych w toku realizacji inwestycji opinii, badań, uzgodnień, ekspertyz, ocen technicznych, odstępstw, map itp.</w:t>
      </w:r>
      <w:r w:rsidR="00C91F07">
        <w:rPr>
          <w:rFonts w:ascii="Tahoma" w:eastAsia="Arial" w:hAnsi="Tahoma" w:cs="Tahoma"/>
          <w:bCs/>
          <w:sz w:val="20"/>
          <w:szCs w:val="20"/>
        </w:rPr>
        <w:t xml:space="preserve"> (jeżeli są wymagane)</w:t>
      </w:r>
      <w:r w:rsidRPr="00C91F07">
        <w:rPr>
          <w:rFonts w:ascii="Tahoma" w:eastAsia="Arial" w:hAnsi="Tahoma" w:cs="Tahoma"/>
          <w:bCs/>
          <w:sz w:val="20"/>
          <w:szCs w:val="20"/>
        </w:rPr>
        <w:t xml:space="preserve">; </w:t>
      </w:r>
    </w:p>
    <w:p w:rsidR="007855D1" w:rsidRDefault="006E2035" w:rsidP="00713294">
      <w:pPr>
        <w:pStyle w:val="Akapitzlist"/>
        <w:numPr>
          <w:ilvl w:val="0"/>
          <w:numId w:val="39"/>
        </w:numPr>
        <w:shd w:val="clear" w:color="auto" w:fill="FFFFFF"/>
        <w:ind w:right="20" w:hanging="437"/>
        <w:jc w:val="both"/>
        <w:rPr>
          <w:rFonts w:ascii="Tahoma" w:eastAsia="Arial" w:hAnsi="Tahoma" w:cs="Tahoma"/>
          <w:bCs/>
          <w:sz w:val="20"/>
          <w:szCs w:val="20"/>
        </w:rPr>
      </w:pPr>
      <w:r w:rsidRPr="007855D1">
        <w:rPr>
          <w:rFonts w:ascii="Tahoma" w:eastAsia="Arial" w:hAnsi="Tahoma" w:cs="Tahoma"/>
          <w:bCs/>
          <w:sz w:val="20"/>
          <w:szCs w:val="20"/>
        </w:rPr>
        <w:t>opracowanie wielobranżowego projektu wykonawczego, który powinien uzupełniać i uszczegóławiać projekt budowlany w wersji ostatecznej (przekazanej do organu architektoniczno-budowlanego z wnioskiem o wydanie pozwolenia na budowę</w:t>
      </w:r>
      <w:r w:rsidR="00447BDC">
        <w:rPr>
          <w:rFonts w:ascii="Tahoma" w:eastAsia="Arial" w:hAnsi="Tahoma" w:cs="Tahoma"/>
          <w:bCs/>
          <w:sz w:val="20"/>
          <w:szCs w:val="20"/>
        </w:rPr>
        <w:t>-jeżeli są wymagane</w:t>
      </w:r>
      <w:r w:rsidRPr="007855D1">
        <w:rPr>
          <w:rFonts w:ascii="Tahoma" w:eastAsia="Arial" w:hAnsi="Tahoma" w:cs="Tahoma"/>
          <w:bCs/>
          <w:sz w:val="20"/>
          <w:szCs w:val="20"/>
        </w:rPr>
        <w:t xml:space="preserve">), w zakresie i stopniu dokładności niezbędnym do prawidłowej realizacji robót budowlanych; </w:t>
      </w:r>
    </w:p>
    <w:p w:rsidR="007855D1" w:rsidRPr="00447BDC" w:rsidRDefault="006E2035" w:rsidP="00713294">
      <w:pPr>
        <w:pStyle w:val="Akapitzlist"/>
        <w:numPr>
          <w:ilvl w:val="0"/>
          <w:numId w:val="39"/>
        </w:numPr>
        <w:shd w:val="clear" w:color="auto" w:fill="FFFFFF"/>
        <w:ind w:right="20" w:hanging="437"/>
        <w:jc w:val="both"/>
        <w:rPr>
          <w:rFonts w:ascii="Tahoma" w:eastAsia="Arial" w:hAnsi="Tahoma" w:cs="Tahoma"/>
          <w:bCs/>
          <w:sz w:val="20"/>
          <w:szCs w:val="20"/>
        </w:rPr>
      </w:pPr>
      <w:r w:rsidRPr="00447BDC">
        <w:rPr>
          <w:rFonts w:ascii="Tahoma" w:eastAsia="Arial" w:hAnsi="Tahoma" w:cs="Tahoma"/>
          <w:bCs/>
          <w:sz w:val="20"/>
          <w:szCs w:val="20"/>
        </w:rPr>
        <w:t xml:space="preserve">opracowanie wielobranżowej dokumentacji powykonawczej w układzie odpowiadającym projektowi wykonawczemu z uwzględnieniem kompletu wprowadzonych </w:t>
      </w:r>
      <w:r w:rsidRPr="00447BDC">
        <w:rPr>
          <w:rFonts w:ascii="Tahoma" w:eastAsia="Arial" w:hAnsi="Tahoma" w:cs="Tahoma"/>
          <w:bCs/>
          <w:sz w:val="20"/>
          <w:szCs w:val="20"/>
        </w:rPr>
        <w:lastRenderedPageBreak/>
        <w:t xml:space="preserve">zmian w toku realizacji obiektu oraz dokumentacji wbudowanych materiałów, urządzeń i wyposażenia; </w:t>
      </w:r>
    </w:p>
    <w:p w:rsidR="007855D1" w:rsidRDefault="006E2035" w:rsidP="00713294">
      <w:pPr>
        <w:pStyle w:val="Akapitzlist"/>
        <w:numPr>
          <w:ilvl w:val="0"/>
          <w:numId w:val="39"/>
        </w:numPr>
        <w:shd w:val="clear" w:color="auto" w:fill="FFFFFF"/>
        <w:ind w:right="20" w:hanging="437"/>
        <w:jc w:val="both"/>
        <w:rPr>
          <w:rFonts w:ascii="Tahoma" w:eastAsia="Arial" w:hAnsi="Tahoma" w:cs="Tahoma"/>
          <w:bCs/>
          <w:sz w:val="20"/>
          <w:szCs w:val="20"/>
        </w:rPr>
      </w:pPr>
      <w:r w:rsidRPr="007855D1">
        <w:rPr>
          <w:rFonts w:ascii="Tahoma" w:eastAsia="Arial" w:hAnsi="Tahoma" w:cs="Tahoma"/>
          <w:bCs/>
          <w:sz w:val="20"/>
          <w:szCs w:val="20"/>
        </w:rPr>
        <w:t xml:space="preserve">opracowanie dokumentacji odbiorowej na podstawie dokumentacji powykonawczej, w zakresie niezbędnym do przeprowadzenia odbiorów budynku i uzyskania ostatecznej decyzji o pozwoleniu na użytkowanie budynku; </w:t>
      </w:r>
    </w:p>
    <w:p w:rsidR="006E2035" w:rsidRPr="007855D1" w:rsidRDefault="006E2035" w:rsidP="00713294">
      <w:pPr>
        <w:pStyle w:val="Akapitzlist"/>
        <w:numPr>
          <w:ilvl w:val="0"/>
          <w:numId w:val="39"/>
        </w:numPr>
        <w:shd w:val="clear" w:color="auto" w:fill="FFFFFF"/>
        <w:ind w:right="20" w:hanging="437"/>
        <w:jc w:val="both"/>
        <w:rPr>
          <w:rFonts w:ascii="Tahoma" w:eastAsia="Arial" w:hAnsi="Tahoma" w:cs="Tahoma"/>
          <w:bCs/>
          <w:sz w:val="20"/>
          <w:szCs w:val="20"/>
        </w:rPr>
      </w:pPr>
      <w:r w:rsidRPr="007855D1">
        <w:rPr>
          <w:rFonts w:ascii="Tahoma" w:eastAsia="Arial" w:hAnsi="Tahoma" w:cs="Tahoma"/>
          <w:bCs/>
          <w:sz w:val="20"/>
          <w:szCs w:val="20"/>
        </w:rPr>
        <w:t xml:space="preserve">wykonanie dokumentacji eksploatacyjnej obejmującej: instrukcję bezpieczeństwa pożarowego, instrukcję użytkowania obiektu i wbudowanych urządzeń i wyposażenia oraz wszelkich innych opracowań umożliwiających Zamawiającemu poprawną i bezpieczną eksploatację budynku w zakresie objętym pozwoleniem na użytkowanie. </w:t>
      </w:r>
    </w:p>
    <w:p w:rsidR="00FF7C15" w:rsidRDefault="00FF7C15" w:rsidP="00713294">
      <w:pPr>
        <w:pStyle w:val="Akapitzlist"/>
        <w:numPr>
          <w:ilvl w:val="0"/>
          <w:numId w:val="38"/>
        </w:numPr>
        <w:shd w:val="clear" w:color="auto" w:fill="FFFFFF"/>
        <w:tabs>
          <w:tab w:val="left" w:pos="318"/>
        </w:tabs>
        <w:ind w:left="851" w:right="20" w:hanging="567"/>
        <w:jc w:val="both"/>
        <w:rPr>
          <w:rFonts w:ascii="Tahoma" w:eastAsia="Arial" w:hAnsi="Tahoma" w:cs="Tahoma"/>
          <w:bCs/>
          <w:sz w:val="20"/>
          <w:szCs w:val="20"/>
        </w:rPr>
      </w:pPr>
      <w:r>
        <w:rPr>
          <w:rFonts w:ascii="Tahoma" w:eastAsia="Arial" w:hAnsi="Tahoma" w:cs="Tahoma"/>
          <w:bCs/>
          <w:sz w:val="20"/>
          <w:szCs w:val="20"/>
        </w:rPr>
        <w:t xml:space="preserve">Etap II - </w:t>
      </w:r>
      <w:r w:rsidRPr="00FF7C15">
        <w:rPr>
          <w:rFonts w:ascii="Tahoma" w:eastAsia="Arial" w:hAnsi="Tahoma" w:cs="Tahoma"/>
          <w:bCs/>
          <w:sz w:val="20"/>
          <w:szCs w:val="20"/>
        </w:rPr>
        <w:t>prefabrykacja modułów skład</w:t>
      </w:r>
      <w:r>
        <w:rPr>
          <w:rFonts w:ascii="Tahoma" w:eastAsia="Arial" w:hAnsi="Tahoma" w:cs="Tahoma"/>
          <w:bCs/>
          <w:sz w:val="20"/>
          <w:szCs w:val="20"/>
        </w:rPr>
        <w:t>ających się na budynek modułowy</w:t>
      </w:r>
    </w:p>
    <w:p w:rsidR="00FF7C15" w:rsidRDefault="00FF7C15" w:rsidP="00713294">
      <w:pPr>
        <w:pStyle w:val="Akapitzlist"/>
        <w:numPr>
          <w:ilvl w:val="0"/>
          <w:numId w:val="38"/>
        </w:numPr>
        <w:shd w:val="clear" w:color="auto" w:fill="FFFFFF"/>
        <w:tabs>
          <w:tab w:val="left" w:pos="318"/>
        </w:tabs>
        <w:ind w:left="851" w:right="20" w:hanging="567"/>
        <w:jc w:val="both"/>
        <w:rPr>
          <w:rFonts w:ascii="Tahoma" w:eastAsia="Arial" w:hAnsi="Tahoma" w:cs="Tahoma"/>
          <w:bCs/>
          <w:sz w:val="20"/>
          <w:szCs w:val="20"/>
        </w:rPr>
      </w:pPr>
      <w:r>
        <w:rPr>
          <w:rFonts w:ascii="Tahoma" w:eastAsia="Arial" w:hAnsi="Tahoma" w:cs="Tahoma"/>
          <w:bCs/>
          <w:sz w:val="20"/>
          <w:szCs w:val="20"/>
        </w:rPr>
        <w:t xml:space="preserve">Etap III - </w:t>
      </w:r>
      <w:r w:rsidRPr="00FF7C15">
        <w:rPr>
          <w:rFonts w:ascii="Tahoma" w:eastAsia="Arial" w:hAnsi="Tahoma" w:cs="Tahoma"/>
          <w:bCs/>
          <w:sz w:val="20"/>
          <w:szCs w:val="20"/>
        </w:rPr>
        <w:t>wykonanie fundamentów;</w:t>
      </w:r>
    </w:p>
    <w:p w:rsidR="00FF7C15" w:rsidRDefault="00FF7C15" w:rsidP="00713294">
      <w:pPr>
        <w:pStyle w:val="Akapitzlist"/>
        <w:numPr>
          <w:ilvl w:val="0"/>
          <w:numId w:val="38"/>
        </w:numPr>
        <w:shd w:val="clear" w:color="auto" w:fill="FFFFFF"/>
        <w:tabs>
          <w:tab w:val="left" w:pos="318"/>
        </w:tabs>
        <w:ind w:left="851" w:right="20" w:hanging="567"/>
        <w:jc w:val="both"/>
        <w:rPr>
          <w:rFonts w:ascii="Tahoma" w:eastAsia="Arial" w:hAnsi="Tahoma" w:cs="Tahoma"/>
          <w:bCs/>
          <w:sz w:val="20"/>
          <w:szCs w:val="20"/>
        </w:rPr>
      </w:pPr>
      <w:r>
        <w:rPr>
          <w:rFonts w:ascii="Tahoma" w:eastAsia="Arial" w:hAnsi="Tahoma" w:cs="Tahoma"/>
          <w:bCs/>
          <w:sz w:val="20"/>
          <w:szCs w:val="20"/>
        </w:rPr>
        <w:t xml:space="preserve">Etap IV - </w:t>
      </w:r>
      <w:r w:rsidRPr="00FF7C15">
        <w:rPr>
          <w:rFonts w:ascii="Tahoma" w:eastAsia="Arial" w:hAnsi="Tahoma" w:cs="Tahoma"/>
          <w:bCs/>
          <w:sz w:val="20"/>
          <w:szCs w:val="20"/>
        </w:rPr>
        <w:t>dostawa i montaż modułów składających się na budynek modułowy, obejmujący ich prawidłowe zorientowanie w terenie i względem pozostałych;</w:t>
      </w:r>
    </w:p>
    <w:p w:rsidR="00FF7C15" w:rsidRPr="00FF7C15" w:rsidRDefault="00FF7C15" w:rsidP="00713294">
      <w:pPr>
        <w:pStyle w:val="Akapitzlist"/>
        <w:numPr>
          <w:ilvl w:val="0"/>
          <w:numId w:val="38"/>
        </w:numPr>
        <w:shd w:val="clear" w:color="auto" w:fill="FFFFFF"/>
        <w:tabs>
          <w:tab w:val="left" w:pos="318"/>
        </w:tabs>
        <w:ind w:left="851" w:right="20" w:hanging="567"/>
        <w:jc w:val="both"/>
        <w:rPr>
          <w:rFonts w:ascii="Tahoma" w:eastAsia="Arial" w:hAnsi="Tahoma" w:cs="Tahoma"/>
          <w:bCs/>
          <w:sz w:val="20"/>
          <w:szCs w:val="20"/>
        </w:rPr>
      </w:pPr>
      <w:r>
        <w:rPr>
          <w:rFonts w:ascii="Tahoma" w:eastAsia="Arial" w:hAnsi="Tahoma" w:cs="Tahoma"/>
          <w:bCs/>
          <w:sz w:val="20"/>
          <w:szCs w:val="20"/>
        </w:rPr>
        <w:t xml:space="preserve">Etap V </w:t>
      </w:r>
      <w:r w:rsidRPr="00FF7C15">
        <w:rPr>
          <w:rFonts w:ascii="Tahoma" w:eastAsia="Arial" w:hAnsi="Tahoma" w:cs="Tahoma"/>
          <w:bCs/>
          <w:sz w:val="20"/>
          <w:szCs w:val="20"/>
        </w:rPr>
        <w:t>(końcowy)</w:t>
      </w:r>
      <w:r>
        <w:rPr>
          <w:rFonts w:ascii="Tahoma" w:eastAsia="Arial" w:hAnsi="Tahoma" w:cs="Tahoma"/>
          <w:bCs/>
          <w:sz w:val="20"/>
          <w:szCs w:val="20"/>
        </w:rPr>
        <w:t xml:space="preserve"> - </w:t>
      </w:r>
      <w:r w:rsidRPr="00FF7C15">
        <w:rPr>
          <w:rFonts w:ascii="Tahoma" w:eastAsia="Arial" w:hAnsi="Tahoma" w:cs="Tahoma"/>
          <w:bCs/>
          <w:sz w:val="20"/>
          <w:szCs w:val="20"/>
        </w:rPr>
        <w:t>wykonanie przyłączy do budynku, podłączenie i uruchomienie wszystkich instalacji, wykonanie prac wykończeniowych (w tym wykonanie białego montażu, prac połączeniowych na stykach modułów oraz prac, których wykonanie nie było możliwe na zakładzie produkcyjnym, ze względów technologicznych lub ekonomicznych), elewacyjnych oraz zagospodarowania terenu wraz z podjazdem dla karetek, sprawdzenie kompletności dokumentów, odbiór końcowy.</w:t>
      </w:r>
    </w:p>
    <w:p w:rsidR="00FF7C15" w:rsidRDefault="006E2035" w:rsidP="00713294">
      <w:pPr>
        <w:pStyle w:val="Akapitzlist"/>
        <w:numPr>
          <w:ilvl w:val="0"/>
          <w:numId w:val="41"/>
        </w:numPr>
        <w:shd w:val="clear" w:color="auto" w:fill="FFFFFF"/>
        <w:tabs>
          <w:tab w:val="left" w:pos="318"/>
        </w:tabs>
        <w:ind w:left="284" w:right="20" w:hanging="284"/>
        <w:jc w:val="both"/>
        <w:rPr>
          <w:rFonts w:ascii="Tahoma" w:eastAsia="Arial" w:hAnsi="Tahoma" w:cs="Tahoma"/>
          <w:bCs/>
          <w:sz w:val="20"/>
          <w:szCs w:val="20"/>
        </w:rPr>
      </w:pPr>
      <w:r w:rsidRPr="00FF7C15">
        <w:rPr>
          <w:rFonts w:ascii="Tahoma" w:eastAsia="Arial" w:hAnsi="Tahoma" w:cs="Tahoma"/>
          <w:bCs/>
          <w:sz w:val="20"/>
          <w:szCs w:val="20"/>
        </w:rPr>
        <w:t xml:space="preserve">Świadczenie usługi wielobranżowego nadzoru autorskiego w rozumieniu art. 20 ust. 1 pkt 4) ustawy z dnia 7 lipca 1994 r. Prawo budowlane (Dz. U. z 2020 r. poz. 1333) (dalej „Ustawa PB”), w tym w szczególności: </w:t>
      </w:r>
    </w:p>
    <w:p w:rsidR="00FF7C15" w:rsidRDefault="006E2035" w:rsidP="00713294">
      <w:pPr>
        <w:pStyle w:val="Akapitzlist"/>
        <w:numPr>
          <w:ilvl w:val="0"/>
          <w:numId w:val="42"/>
        </w:numPr>
        <w:shd w:val="clear" w:color="auto" w:fill="FFFFFF"/>
        <w:tabs>
          <w:tab w:val="left" w:pos="318"/>
        </w:tabs>
        <w:ind w:right="20"/>
        <w:jc w:val="both"/>
        <w:rPr>
          <w:rFonts w:ascii="Tahoma" w:eastAsia="Arial" w:hAnsi="Tahoma" w:cs="Tahoma"/>
          <w:bCs/>
          <w:sz w:val="20"/>
          <w:szCs w:val="20"/>
        </w:rPr>
      </w:pPr>
      <w:r w:rsidRPr="00FF7C15">
        <w:rPr>
          <w:rFonts w:ascii="Tahoma" w:eastAsia="Arial" w:hAnsi="Tahoma" w:cs="Tahoma"/>
          <w:bCs/>
          <w:sz w:val="20"/>
          <w:szCs w:val="20"/>
        </w:rPr>
        <w:t xml:space="preserve">kontrola zgodności realizowanych robót budowlanych z Dokumentacją Projektową; </w:t>
      </w:r>
    </w:p>
    <w:p w:rsidR="00FF7C15" w:rsidRDefault="006E2035" w:rsidP="00713294">
      <w:pPr>
        <w:pStyle w:val="Akapitzlist"/>
        <w:numPr>
          <w:ilvl w:val="0"/>
          <w:numId w:val="42"/>
        </w:numPr>
        <w:shd w:val="clear" w:color="auto" w:fill="FFFFFF"/>
        <w:tabs>
          <w:tab w:val="left" w:pos="318"/>
        </w:tabs>
        <w:ind w:right="20"/>
        <w:jc w:val="both"/>
        <w:rPr>
          <w:rFonts w:ascii="Tahoma" w:eastAsia="Arial" w:hAnsi="Tahoma" w:cs="Tahoma"/>
          <w:bCs/>
          <w:sz w:val="20"/>
          <w:szCs w:val="20"/>
        </w:rPr>
      </w:pPr>
      <w:r w:rsidRPr="00FF7C15">
        <w:rPr>
          <w:rFonts w:ascii="Tahoma" w:eastAsia="Arial" w:hAnsi="Tahoma" w:cs="Tahoma"/>
          <w:bCs/>
          <w:sz w:val="20"/>
          <w:szCs w:val="20"/>
        </w:rPr>
        <w:t xml:space="preserve">bieżące opracowywane rewizji Dokumentacji Projektowej w toku prowadzonych prac budowlanych, w tym projektów wykonawczych, warsztatowych, ewentualnych projektów budowlanych, zamiennych; </w:t>
      </w:r>
    </w:p>
    <w:p w:rsidR="00FF7C15" w:rsidRDefault="006E2035" w:rsidP="00713294">
      <w:pPr>
        <w:pStyle w:val="Akapitzlist"/>
        <w:numPr>
          <w:ilvl w:val="0"/>
          <w:numId w:val="42"/>
        </w:numPr>
        <w:shd w:val="clear" w:color="auto" w:fill="FFFFFF"/>
        <w:tabs>
          <w:tab w:val="left" w:pos="318"/>
        </w:tabs>
        <w:ind w:right="20"/>
        <w:jc w:val="both"/>
        <w:rPr>
          <w:rFonts w:ascii="Tahoma" w:eastAsia="Arial" w:hAnsi="Tahoma" w:cs="Tahoma"/>
          <w:bCs/>
          <w:sz w:val="20"/>
          <w:szCs w:val="20"/>
        </w:rPr>
      </w:pPr>
      <w:r w:rsidRPr="00FF7C15">
        <w:rPr>
          <w:rFonts w:ascii="Tahoma" w:eastAsia="Arial" w:hAnsi="Tahoma" w:cs="Tahoma"/>
          <w:bCs/>
          <w:sz w:val="20"/>
          <w:szCs w:val="20"/>
        </w:rPr>
        <w:t>koordynacja nadzorów autorskich prowadzonych przez poszczeg</w:t>
      </w:r>
      <w:r w:rsidR="00FF7C15">
        <w:rPr>
          <w:rFonts w:ascii="Tahoma" w:eastAsia="Arial" w:hAnsi="Tahoma" w:cs="Tahoma"/>
          <w:bCs/>
          <w:sz w:val="20"/>
          <w:szCs w:val="20"/>
        </w:rPr>
        <w:t>ólnych Projektantów branżowych;</w:t>
      </w:r>
    </w:p>
    <w:p w:rsidR="00FF7C15" w:rsidRDefault="006E2035" w:rsidP="00713294">
      <w:pPr>
        <w:pStyle w:val="Akapitzlist"/>
        <w:numPr>
          <w:ilvl w:val="0"/>
          <w:numId w:val="42"/>
        </w:numPr>
        <w:shd w:val="clear" w:color="auto" w:fill="FFFFFF"/>
        <w:tabs>
          <w:tab w:val="left" w:pos="318"/>
        </w:tabs>
        <w:ind w:right="20"/>
        <w:jc w:val="both"/>
        <w:rPr>
          <w:rFonts w:ascii="Tahoma" w:eastAsia="Arial" w:hAnsi="Tahoma" w:cs="Tahoma"/>
          <w:bCs/>
          <w:sz w:val="20"/>
          <w:szCs w:val="20"/>
        </w:rPr>
      </w:pPr>
      <w:r w:rsidRPr="00FF7C15">
        <w:rPr>
          <w:rFonts w:ascii="Tahoma" w:eastAsia="Arial" w:hAnsi="Tahoma" w:cs="Tahoma"/>
          <w:bCs/>
          <w:sz w:val="20"/>
          <w:szCs w:val="20"/>
        </w:rPr>
        <w:t>udzi</w:t>
      </w:r>
      <w:r w:rsidR="00FF7C15">
        <w:rPr>
          <w:rFonts w:ascii="Tahoma" w:eastAsia="Arial" w:hAnsi="Tahoma" w:cs="Tahoma"/>
          <w:bCs/>
          <w:sz w:val="20"/>
          <w:szCs w:val="20"/>
        </w:rPr>
        <w:t>ał w posiedzeniach rady budowy;</w:t>
      </w:r>
    </w:p>
    <w:p w:rsidR="00FF7C15" w:rsidRDefault="006E2035" w:rsidP="00713294">
      <w:pPr>
        <w:pStyle w:val="Akapitzlist"/>
        <w:numPr>
          <w:ilvl w:val="0"/>
          <w:numId w:val="42"/>
        </w:numPr>
        <w:shd w:val="clear" w:color="auto" w:fill="FFFFFF"/>
        <w:tabs>
          <w:tab w:val="left" w:pos="318"/>
        </w:tabs>
        <w:ind w:right="20"/>
        <w:jc w:val="both"/>
        <w:rPr>
          <w:rFonts w:ascii="Tahoma" w:eastAsia="Arial" w:hAnsi="Tahoma" w:cs="Tahoma"/>
          <w:bCs/>
          <w:sz w:val="20"/>
          <w:szCs w:val="20"/>
        </w:rPr>
      </w:pPr>
      <w:r w:rsidRPr="00FF7C15">
        <w:rPr>
          <w:rFonts w:ascii="Tahoma" w:eastAsia="Arial" w:hAnsi="Tahoma" w:cs="Tahoma"/>
          <w:bCs/>
          <w:sz w:val="20"/>
          <w:szCs w:val="20"/>
        </w:rPr>
        <w:t xml:space="preserve">kontrola treści wpisów do dziennika budowy, dokonywanie stosownych potwierdzeń i wpisów; </w:t>
      </w:r>
    </w:p>
    <w:p w:rsidR="00FF7C15" w:rsidRDefault="006E2035" w:rsidP="00713294">
      <w:pPr>
        <w:pStyle w:val="Akapitzlist"/>
        <w:numPr>
          <w:ilvl w:val="0"/>
          <w:numId w:val="42"/>
        </w:numPr>
        <w:shd w:val="clear" w:color="auto" w:fill="FFFFFF"/>
        <w:tabs>
          <w:tab w:val="left" w:pos="318"/>
        </w:tabs>
        <w:ind w:right="20"/>
        <w:jc w:val="both"/>
        <w:rPr>
          <w:rFonts w:ascii="Tahoma" w:eastAsia="Arial" w:hAnsi="Tahoma" w:cs="Tahoma"/>
          <w:bCs/>
          <w:sz w:val="20"/>
          <w:szCs w:val="20"/>
        </w:rPr>
      </w:pPr>
      <w:r w:rsidRPr="00FF7C15">
        <w:rPr>
          <w:rFonts w:ascii="Tahoma" w:eastAsia="Arial" w:hAnsi="Tahoma" w:cs="Tahoma"/>
          <w:bCs/>
          <w:sz w:val="20"/>
          <w:szCs w:val="20"/>
        </w:rPr>
        <w:t xml:space="preserve">bieżące doradztwo w zakresie rozwiązywania problemów wykonawczych; </w:t>
      </w:r>
    </w:p>
    <w:p w:rsidR="00FF7C15" w:rsidRDefault="006E2035" w:rsidP="00713294">
      <w:pPr>
        <w:pStyle w:val="Akapitzlist"/>
        <w:numPr>
          <w:ilvl w:val="0"/>
          <w:numId w:val="42"/>
        </w:numPr>
        <w:shd w:val="clear" w:color="auto" w:fill="FFFFFF"/>
        <w:tabs>
          <w:tab w:val="left" w:pos="318"/>
        </w:tabs>
        <w:ind w:right="20"/>
        <w:jc w:val="both"/>
        <w:rPr>
          <w:rFonts w:ascii="Tahoma" w:eastAsia="Arial" w:hAnsi="Tahoma" w:cs="Tahoma"/>
          <w:bCs/>
          <w:sz w:val="20"/>
          <w:szCs w:val="20"/>
        </w:rPr>
      </w:pPr>
      <w:r w:rsidRPr="00FF7C15">
        <w:rPr>
          <w:rFonts w:ascii="Tahoma" w:eastAsia="Arial" w:hAnsi="Tahoma" w:cs="Tahoma"/>
          <w:bCs/>
          <w:sz w:val="20"/>
          <w:szCs w:val="20"/>
        </w:rPr>
        <w:t xml:space="preserve">inne działania kontrolne, projektowe i doradcze wynikające ze specyfiki procesu inwestycyjnego i niezbędne do realizacji Umowy; </w:t>
      </w:r>
    </w:p>
    <w:p w:rsidR="006E2035" w:rsidRPr="00FF7C15" w:rsidRDefault="006E2035" w:rsidP="00713294">
      <w:pPr>
        <w:pStyle w:val="Akapitzlist"/>
        <w:numPr>
          <w:ilvl w:val="0"/>
          <w:numId w:val="42"/>
        </w:numPr>
        <w:shd w:val="clear" w:color="auto" w:fill="FFFFFF"/>
        <w:tabs>
          <w:tab w:val="left" w:pos="318"/>
        </w:tabs>
        <w:ind w:right="20"/>
        <w:jc w:val="both"/>
        <w:rPr>
          <w:rFonts w:ascii="Tahoma" w:eastAsia="Arial" w:hAnsi="Tahoma" w:cs="Tahoma"/>
          <w:bCs/>
          <w:sz w:val="20"/>
          <w:szCs w:val="20"/>
        </w:rPr>
      </w:pPr>
      <w:r w:rsidRPr="00FF7C15">
        <w:rPr>
          <w:rFonts w:ascii="Tahoma" w:eastAsia="Arial" w:hAnsi="Tahoma" w:cs="Tahoma"/>
          <w:bCs/>
          <w:sz w:val="20"/>
          <w:szCs w:val="20"/>
        </w:rPr>
        <w:t xml:space="preserve">udział Projektantów w procesie odbioru końcowego Przedmiotu Umowy. </w:t>
      </w:r>
    </w:p>
    <w:p w:rsidR="00FF7C15" w:rsidRDefault="006E2035" w:rsidP="00713294">
      <w:pPr>
        <w:pStyle w:val="Akapitzlist"/>
        <w:numPr>
          <w:ilvl w:val="0"/>
          <w:numId w:val="43"/>
        </w:numPr>
        <w:shd w:val="clear" w:color="auto" w:fill="FFFFFF"/>
        <w:tabs>
          <w:tab w:val="left" w:pos="318"/>
        </w:tabs>
        <w:ind w:left="284" w:right="20" w:hanging="284"/>
        <w:jc w:val="both"/>
        <w:rPr>
          <w:rFonts w:ascii="Tahoma" w:eastAsia="Arial" w:hAnsi="Tahoma" w:cs="Tahoma"/>
          <w:bCs/>
          <w:sz w:val="20"/>
          <w:szCs w:val="20"/>
        </w:rPr>
      </w:pPr>
      <w:r w:rsidRPr="00FF7C15">
        <w:rPr>
          <w:rFonts w:ascii="Tahoma" w:eastAsia="Arial" w:hAnsi="Tahoma" w:cs="Tahoma"/>
          <w:bCs/>
          <w:sz w:val="20"/>
          <w:szCs w:val="20"/>
        </w:rPr>
        <w:t xml:space="preserve">Przeprowadzenie procedur odbiorowych zgodnie z wymaganiami określonymi w Dokumentacji Projektowej oraz obowiązującymi przepisami prawa, wraz z uzyskaniem w imieniu i na rzecz Zamawiającego ostatecznej decyzji o pozwoleniu na użytkowanie budynku. </w:t>
      </w:r>
    </w:p>
    <w:p w:rsidR="00C26BC8" w:rsidRPr="00C26BC8" w:rsidRDefault="006E2035" w:rsidP="00713294">
      <w:pPr>
        <w:numPr>
          <w:ilvl w:val="0"/>
          <w:numId w:val="22"/>
        </w:numPr>
        <w:shd w:val="clear" w:color="auto" w:fill="FFFFFF"/>
        <w:tabs>
          <w:tab w:val="left" w:pos="318"/>
        </w:tabs>
        <w:spacing w:after="0" w:line="240" w:lineRule="auto"/>
        <w:ind w:left="284" w:right="20" w:hanging="284"/>
        <w:jc w:val="both"/>
        <w:rPr>
          <w:rFonts w:ascii="Arial Narrow" w:eastAsia="Times New Roman" w:hAnsi="Arial Narrow" w:cs="Times New Roman"/>
          <w:kern w:val="3"/>
          <w:sz w:val="24"/>
          <w:szCs w:val="24"/>
          <w:lang w:eastAsia="pl-PL"/>
        </w:rPr>
      </w:pPr>
      <w:r w:rsidRPr="00FF7C15">
        <w:rPr>
          <w:rFonts w:ascii="Tahoma" w:eastAsia="Arial" w:hAnsi="Tahoma" w:cs="Tahoma"/>
          <w:bCs/>
          <w:sz w:val="20"/>
          <w:szCs w:val="20"/>
          <w:lang w:eastAsia="pl-PL"/>
        </w:rPr>
        <w:t xml:space="preserve">Udzielenie Zamawiającemu gwarancji i rękojmi na wykonany Przedmiot Umowy zgodnie ze złożoną ofertą. </w:t>
      </w:r>
    </w:p>
    <w:p w:rsidR="00C26BC8" w:rsidRPr="00C26BC8" w:rsidRDefault="00C26BC8" w:rsidP="00713294">
      <w:pPr>
        <w:numPr>
          <w:ilvl w:val="0"/>
          <w:numId w:val="22"/>
        </w:numPr>
        <w:shd w:val="clear" w:color="auto" w:fill="FFFFFF"/>
        <w:tabs>
          <w:tab w:val="left" w:pos="318"/>
        </w:tabs>
        <w:spacing w:after="0" w:line="240" w:lineRule="auto"/>
        <w:ind w:left="284" w:right="20" w:hanging="284"/>
        <w:jc w:val="both"/>
        <w:rPr>
          <w:rFonts w:ascii="Tahoma" w:eastAsia="Times New Roman" w:hAnsi="Tahoma" w:cs="Tahoma"/>
          <w:kern w:val="3"/>
          <w:sz w:val="20"/>
          <w:szCs w:val="20"/>
          <w:lang w:eastAsia="pl-PL"/>
        </w:rPr>
      </w:pPr>
      <w:r w:rsidRPr="00C26BC8">
        <w:rPr>
          <w:rFonts w:ascii="Tahoma" w:eastAsia="TimesNewRoman" w:hAnsi="Tahoma" w:cs="Tahoma"/>
          <w:sz w:val="20"/>
          <w:szCs w:val="20"/>
          <w:lang w:eastAsia="pl-PL"/>
        </w:rPr>
        <w:t xml:space="preserve">Wykonawca zobowiązuje się wykonać </w:t>
      </w:r>
      <w:r w:rsidRPr="00C26BC8">
        <w:rPr>
          <w:rFonts w:ascii="Tahoma" w:eastAsia="Arial" w:hAnsi="Tahoma" w:cs="Tahoma"/>
          <w:sz w:val="20"/>
          <w:szCs w:val="20"/>
          <w:lang w:eastAsia="pl-PL"/>
        </w:rPr>
        <w:t xml:space="preserve">pełen zakres rzeczowy niniejszej umowy </w:t>
      </w:r>
      <w:r w:rsidRPr="00C26BC8">
        <w:rPr>
          <w:rFonts w:ascii="Tahoma" w:eastAsia="Times New Roman" w:hAnsi="Tahoma" w:cs="Tahoma"/>
          <w:sz w:val="20"/>
          <w:szCs w:val="20"/>
          <w:lang w:eastAsia="pl-PL"/>
        </w:rPr>
        <w:t>z należytą starannością, zgodnie z programem funkcjonalno-użytkowym, obowiązującymi przepisami prawa oraz,</w:t>
      </w:r>
      <w:r w:rsidRPr="00C26BC8">
        <w:rPr>
          <w:rFonts w:ascii="Tahoma" w:eastAsia="Times New Roman" w:hAnsi="Tahoma" w:cs="Tahoma"/>
          <w:iCs/>
          <w:sz w:val="20"/>
          <w:szCs w:val="20"/>
          <w:lang w:eastAsia="pl-PL"/>
        </w:rPr>
        <w:t xml:space="preserve"> </w:t>
      </w:r>
      <w:r w:rsidRPr="00C26BC8">
        <w:rPr>
          <w:rFonts w:ascii="Tahoma" w:eastAsia="Times New Roman" w:hAnsi="Tahoma" w:cs="Tahoma"/>
          <w:sz w:val="20"/>
          <w:szCs w:val="20"/>
          <w:lang w:eastAsia="pl-PL"/>
        </w:rPr>
        <w:t xml:space="preserve">zgodnie z zasadami sztuki budowlanej, ogólnie przyjętą wiedzą w tym zakresie oraz ustaleniami z Zamawiającym. Wykonawca (lub podwykonawca/y) posiada doświadczenie i wykonuje roboty pracownikami posiadającymi odpowiednie kwalifikacje i doświadczenie. </w:t>
      </w:r>
    </w:p>
    <w:p w:rsidR="00C26BC8" w:rsidRPr="00C26BC8" w:rsidRDefault="00C26BC8" w:rsidP="00713294">
      <w:pPr>
        <w:numPr>
          <w:ilvl w:val="0"/>
          <w:numId w:val="22"/>
        </w:numPr>
        <w:shd w:val="clear" w:color="auto" w:fill="FFFFFF"/>
        <w:tabs>
          <w:tab w:val="left" w:pos="318"/>
        </w:tabs>
        <w:spacing w:after="0" w:line="240" w:lineRule="auto"/>
        <w:ind w:left="284" w:right="20" w:hanging="284"/>
        <w:jc w:val="both"/>
        <w:rPr>
          <w:rFonts w:ascii="Tahoma" w:eastAsia="Times New Roman" w:hAnsi="Tahoma" w:cs="Tahoma"/>
          <w:kern w:val="3"/>
          <w:sz w:val="20"/>
          <w:szCs w:val="20"/>
          <w:lang w:eastAsia="pl-PL"/>
        </w:rPr>
      </w:pPr>
      <w:r w:rsidRPr="00C26BC8">
        <w:rPr>
          <w:rFonts w:ascii="Tahoma" w:eastAsia="Arial" w:hAnsi="Tahoma" w:cs="Tahoma"/>
          <w:sz w:val="20"/>
          <w:szCs w:val="20"/>
          <w:lang w:val="pl" w:eastAsia="pl-PL"/>
        </w:rPr>
        <w:t xml:space="preserve">Program funkcjonalno-użytkowy </w:t>
      </w:r>
      <w:r w:rsidRPr="00C26BC8">
        <w:rPr>
          <w:rFonts w:ascii="Tahoma" w:eastAsia="Times New Roman" w:hAnsi="Tahoma" w:cs="Tahoma"/>
          <w:kern w:val="3"/>
          <w:sz w:val="20"/>
          <w:szCs w:val="20"/>
          <w:lang w:eastAsia="pl-PL"/>
        </w:rPr>
        <w:t>stanowi integralną część umowy stanowiący załącznik nr 1 do umowy.</w:t>
      </w:r>
    </w:p>
    <w:p w:rsidR="002251C9" w:rsidRPr="00C26BC8" w:rsidRDefault="002251C9" w:rsidP="00713294">
      <w:pPr>
        <w:numPr>
          <w:ilvl w:val="0"/>
          <w:numId w:val="22"/>
        </w:numPr>
        <w:shd w:val="clear" w:color="auto" w:fill="FFFFFF"/>
        <w:tabs>
          <w:tab w:val="left" w:pos="318"/>
        </w:tabs>
        <w:spacing w:after="0" w:line="240" w:lineRule="auto"/>
        <w:ind w:left="284" w:right="20" w:hanging="284"/>
        <w:jc w:val="both"/>
        <w:rPr>
          <w:rFonts w:ascii="Tahoma" w:eastAsia="Times New Roman" w:hAnsi="Tahoma" w:cs="Tahoma"/>
          <w:kern w:val="3"/>
          <w:sz w:val="20"/>
          <w:szCs w:val="20"/>
          <w:lang w:eastAsia="pl-PL"/>
        </w:rPr>
      </w:pPr>
      <w:r w:rsidRPr="00C26BC8">
        <w:rPr>
          <w:rFonts w:ascii="Tahoma" w:eastAsia="Arial" w:hAnsi="Tahoma" w:cs="Tahoma"/>
          <w:sz w:val="20"/>
          <w:szCs w:val="20"/>
          <w:lang w:val="pl"/>
        </w:rPr>
        <w:t>Budynek</w:t>
      </w:r>
      <w:r w:rsidR="00C26BC8" w:rsidRPr="00C26BC8">
        <w:rPr>
          <w:rFonts w:ascii="Tahoma" w:eastAsia="Arial" w:hAnsi="Tahoma" w:cs="Tahoma"/>
          <w:sz w:val="20"/>
          <w:szCs w:val="20"/>
          <w:lang w:val="pl"/>
        </w:rPr>
        <w:t xml:space="preserve"> zostanie </w:t>
      </w:r>
      <w:r w:rsidRPr="00C26BC8">
        <w:rPr>
          <w:rFonts w:ascii="Tahoma" w:eastAsia="Arial" w:hAnsi="Tahoma" w:cs="Tahoma"/>
          <w:sz w:val="20"/>
          <w:szCs w:val="20"/>
          <w:lang w:val="pl"/>
        </w:rPr>
        <w:t xml:space="preserve"> wykonan</w:t>
      </w:r>
      <w:r w:rsidR="00C26BC8" w:rsidRPr="00C26BC8">
        <w:rPr>
          <w:rFonts w:ascii="Tahoma" w:eastAsia="Arial" w:hAnsi="Tahoma" w:cs="Tahoma"/>
          <w:sz w:val="20"/>
          <w:szCs w:val="20"/>
          <w:lang w:val="pl"/>
        </w:rPr>
        <w:t>y</w:t>
      </w:r>
      <w:r w:rsidRPr="00C26BC8">
        <w:rPr>
          <w:rFonts w:ascii="Tahoma" w:eastAsia="Arial" w:hAnsi="Tahoma" w:cs="Tahoma"/>
          <w:sz w:val="20"/>
          <w:szCs w:val="20"/>
          <w:lang w:val="pl"/>
        </w:rPr>
        <w:t xml:space="preserve"> w technologii modułowej,</w:t>
      </w:r>
      <w:r w:rsidRPr="00C26BC8">
        <w:rPr>
          <w:rFonts w:ascii="Tahoma" w:eastAsia="Times New Roman" w:hAnsi="Tahoma" w:cs="Tahoma"/>
          <w:sz w:val="20"/>
          <w:szCs w:val="20"/>
        </w:rPr>
        <w:t xml:space="preserve"> </w:t>
      </w:r>
      <w:r w:rsidRPr="00C26BC8">
        <w:rPr>
          <w:rFonts w:ascii="Tahoma" w:eastAsia="Arial" w:hAnsi="Tahoma" w:cs="Tahoma"/>
          <w:sz w:val="20"/>
          <w:szCs w:val="20"/>
        </w:rPr>
        <w:t>o różnych gabarytach stanowiące całość zespoloną,</w:t>
      </w:r>
      <w:r w:rsidRPr="00C26BC8">
        <w:rPr>
          <w:rFonts w:ascii="Tahoma" w:eastAsia="Arial" w:hAnsi="Tahoma" w:cs="Tahoma"/>
          <w:sz w:val="20"/>
          <w:szCs w:val="20"/>
          <w:lang w:val="pl"/>
        </w:rPr>
        <w:t xml:space="preserve"> którego typ i rodzaj został określony w ofercie Wykonawcy z dnia ………… r. (Załącznik nr </w:t>
      </w:r>
      <w:r w:rsidR="00C26BC8" w:rsidRPr="00C26BC8">
        <w:rPr>
          <w:rFonts w:ascii="Tahoma" w:eastAsia="Arial" w:hAnsi="Tahoma" w:cs="Tahoma"/>
          <w:sz w:val="20"/>
          <w:szCs w:val="20"/>
          <w:lang w:val="pl"/>
        </w:rPr>
        <w:t>___</w:t>
      </w:r>
      <w:r w:rsidRPr="00C26BC8">
        <w:rPr>
          <w:rFonts w:ascii="Tahoma" w:eastAsia="Arial" w:hAnsi="Tahoma" w:cs="Tahoma"/>
          <w:sz w:val="20"/>
          <w:szCs w:val="20"/>
          <w:lang w:val="pl"/>
        </w:rPr>
        <w:t xml:space="preserve"> do Umowy).</w:t>
      </w:r>
    </w:p>
    <w:p w:rsidR="002251C9" w:rsidRPr="00C26BC8" w:rsidRDefault="002251C9" w:rsidP="00713294">
      <w:pPr>
        <w:numPr>
          <w:ilvl w:val="0"/>
          <w:numId w:val="22"/>
        </w:numPr>
        <w:shd w:val="clear" w:color="auto" w:fill="FFFFFF"/>
        <w:tabs>
          <w:tab w:val="left" w:pos="327"/>
        </w:tabs>
        <w:spacing w:after="0" w:line="240" w:lineRule="auto"/>
        <w:ind w:left="284" w:right="20" w:hanging="284"/>
        <w:jc w:val="both"/>
        <w:rPr>
          <w:rFonts w:ascii="Tahoma" w:eastAsia="Arial" w:hAnsi="Tahoma" w:cs="Tahoma"/>
          <w:sz w:val="20"/>
          <w:szCs w:val="20"/>
          <w:lang w:val="pl" w:eastAsia="pl-PL"/>
        </w:rPr>
      </w:pPr>
      <w:r w:rsidRPr="00C26BC8">
        <w:rPr>
          <w:rFonts w:ascii="Tahoma" w:eastAsia="Arial" w:hAnsi="Tahoma" w:cs="Tahoma"/>
          <w:sz w:val="20"/>
          <w:szCs w:val="20"/>
          <w:lang w:val="pl" w:eastAsia="pl-PL"/>
        </w:rPr>
        <w:t xml:space="preserve">Szczegółowy opis modułów wchodzących w skład budynku modułowego, ich wyposażenie oraz zakres prac określa </w:t>
      </w:r>
      <w:bookmarkStart w:id="0" w:name="__DdeLink__1856_1128840726"/>
      <w:r w:rsidRPr="00C26BC8">
        <w:rPr>
          <w:rFonts w:ascii="Tahoma" w:eastAsia="Arial" w:hAnsi="Tahoma" w:cs="Tahoma"/>
          <w:sz w:val="20"/>
          <w:szCs w:val="20"/>
          <w:lang w:val="pl" w:eastAsia="pl-PL"/>
        </w:rPr>
        <w:t xml:space="preserve">Załącznik nr </w:t>
      </w:r>
      <w:r w:rsidR="00C26BC8" w:rsidRPr="00C26BC8">
        <w:rPr>
          <w:rFonts w:ascii="Tahoma" w:eastAsia="Arial" w:hAnsi="Tahoma" w:cs="Tahoma"/>
          <w:sz w:val="20"/>
          <w:szCs w:val="20"/>
          <w:lang w:val="pl" w:eastAsia="pl-PL"/>
        </w:rPr>
        <w:t>___</w:t>
      </w:r>
      <w:r w:rsidRPr="00C26BC8">
        <w:rPr>
          <w:rFonts w:ascii="Tahoma" w:eastAsia="Arial" w:hAnsi="Tahoma" w:cs="Tahoma"/>
          <w:sz w:val="20"/>
          <w:szCs w:val="20"/>
          <w:lang w:val="pl" w:eastAsia="pl-PL"/>
        </w:rPr>
        <w:t xml:space="preserve"> do Umowy</w:t>
      </w:r>
      <w:bookmarkEnd w:id="0"/>
      <w:r w:rsidRPr="00C26BC8">
        <w:rPr>
          <w:rFonts w:ascii="Tahoma" w:eastAsia="Arial" w:hAnsi="Tahoma" w:cs="Tahoma"/>
          <w:sz w:val="20"/>
          <w:szCs w:val="20"/>
          <w:lang w:val="pl" w:eastAsia="pl-PL"/>
        </w:rPr>
        <w:t>.</w:t>
      </w:r>
    </w:p>
    <w:p w:rsidR="002251C9" w:rsidRPr="00C26BC8" w:rsidRDefault="002251C9" w:rsidP="00713294">
      <w:pPr>
        <w:numPr>
          <w:ilvl w:val="0"/>
          <w:numId w:val="22"/>
        </w:numPr>
        <w:shd w:val="clear" w:color="auto" w:fill="FFFFFF"/>
        <w:tabs>
          <w:tab w:val="left" w:pos="327"/>
        </w:tabs>
        <w:spacing w:after="0" w:line="240" w:lineRule="auto"/>
        <w:ind w:left="284" w:right="20" w:hanging="284"/>
        <w:jc w:val="both"/>
        <w:rPr>
          <w:rFonts w:ascii="Tahoma" w:eastAsia="Arial" w:hAnsi="Tahoma" w:cs="Tahoma"/>
          <w:sz w:val="20"/>
          <w:szCs w:val="20"/>
          <w:lang w:val="pl" w:eastAsia="pl-PL"/>
        </w:rPr>
      </w:pPr>
      <w:r w:rsidRPr="00C26BC8">
        <w:rPr>
          <w:rFonts w:ascii="Tahoma" w:eastAsia="Arial" w:hAnsi="Tahoma" w:cs="Tahoma"/>
          <w:sz w:val="20"/>
          <w:szCs w:val="20"/>
          <w:lang w:eastAsia="pl-PL"/>
        </w:rPr>
        <w:t>Na wniosek Wykonawcy</w:t>
      </w:r>
      <w:r w:rsidRPr="00C26BC8">
        <w:rPr>
          <w:rFonts w:ascii="Tahoma" w:eastAsia="Arial" w:hAnsi="Tahoma" w:cs="Tahoma"/>
          <w:sz w:val="20"/>
          <w:szCs w:val="20"/>
          <w:lang w:val="pl" w:eastAsia="pl-PL"/>
        </w:rPr>
        <w:t>,</w:t>
      </w:r>
      <w:r w:rsidRPr="00C26BC8">
        <w:rPr>
          <w:rFonts w:ascii="Tahoma" w:eastAsia="Arial" w:hAnsi="Tahoma" w:cs="Tahoma"/>
          <w:sz w:val="20"/>
          <w:szCs w:val="20"/>
          <w:lang w:eastAsia="pl-PL"/>
        </w:rPr>
        <w:t>w trakcie prowadzenia robót mogą być dokonywane zmiany technologii wykonania elementów robót. Dopuszcza się je tylko w przypadku, gdy proponowane przez niego rozwiązanie jest równorzędne lub lepsze funkcjonalnie od tego jakie przewiduje dokumentacja, a jednocześnie nie spowoduje zwiększenia kosztów robót.  Wykonawca w tym przypadku przygotowuje projekt zamienny zawierający opisy proponowanych zmian i wycenę kosztów. Projekt taki wymaga akceptacji nadzoru autorskiego i zatwierdzenia do  realizacji przez Zamawiającego.</w:t>
      </w:r>
    </w:p>
    <w:p w:rsidR="002251C9" w:rsidRPr="00C26BC8" w:rsidRDefault="002251C9" w:rsidP="00713294">
      <w:pPr>
        <w:numPr>
          <w:ilvl w:val="0"/>
          <w:numId w:val="22"/>
        </w:numPr>
        <w:shd w:val="clear" w:color="auto" w:fill="FFFFFF"/>
        <w:tabs>
          <w:tab w:val="left" w:pos="327"/>
        </w:tabs>
        <w:spacing w:after="0" w:line="240" w:lineRule="auto"/>
        <w:ind w:left="284" w:right="20" w:hanging="284"/>
        <w:jc w:val="both"/>
        <w:rPr>
          <w:rFonts w:ascii="Tahoma" w:eastAsia="Times New Roman" w:hAnsi="Tahoma" w:cs="Tahoma"/>
          <w:sz w:val="20"/>
          <w:szCs w:val="20"/>
          <w:lang w:eastAsia="pl-PL"/>
        </w:rPr>
      </w:pPr>
      <w:r w:rsidRPr="00C26BC8">
        <w:rPr>
          <w:rFonts w:ascii="Tahoma" w:eastAsia="Arial" w:hAnsi="Tahoma" w:cs="Tahoma"/>
          <w:sz w:val="20"/>
          <w:szCs w:val="20"/>
          <w:lang w:val="pl" w:eastAsia="pl-PL"/>
        </w:rPr>
        <w:lastRenderedPageBreak/>
        <w:t xml:space="preserve">Materiały i urządzenia, o których mowa w Umowie muszą odpowiadać co do jakości wymaganiom dla wyrobów dopuszczonych do obrotu i powszechnego albo jednostkowego stosowania w budownictwie określonym w ustawie o wyrobach budowlanych oraz w przepisach wykonawczych do tej ustawy oraz wymaganiom określonym w </w:t>
      </w:r>
      <w:proofErr w:type="spellStart"/>
      <w:r w:rsidR="00660212">
        <w:rPr>
          <w:rFonts w:ascii="Tahoma" w:eastAsia="Arial" w:hAnsi="Tahoma" w:cs="Tahoma"/>
          <w:sz w:val="20"/>
          <w:szCs w:val="20"/>
          <w:lang w:val="pl" w:eastAsia="pl-PL"/>
        </w:rPr>
        <w:t>swz</w:t>
      </w:r>
      <w:proofErr w:type="spellEnd"/>
      <w:r w:rsidRPr="00C26BC8">
        <w:rPr>
          <w:rFonts w:ascii="Tahoma" w:eastAsia="Arial" w:hAnsi="Tahoma" w:cs="Tahoma"/>
          <w:sz w:val="20"/>
          <w:szCs w:val="20"/>
          <w:lang w:val="pl" w:eastAsia="pl-PL"/>
        </w:rPr>
        <w:t>. Wszystkie materiały muszą posiadać wymagane atesty, certyfikaty, świadectwa dopuszczenia</w:t>
      </w:r>
      <w:r w:rsidRPr="00C26BC8">
        <w:rPr>
          <w:rFonts w:ascii="Tahoma" w:eastAsia="Times New Roman" w:hAnsi="Tahoma" w:cs="Tahoma"/>
          <w:sz w:val="20"/>
          <w:szCs w:val="20"/>
          <w:lang w:eastAsia="pl-PL"/>
        </w:rPr>
        <w:t xml:space="preserve"> do eksploatacji, aprobaty techniczne, deklaracje i tym podobne.</w:t>
      </w:r>
    </w:p>
    <w:p w:rsidR="002251C9" w:rsidRPr="00C26BC8" w:rsidRDefault="002251C9" w:rsidP="00713294">
      <w:pPr>
        <w:numPr>
          <w:ilvl w:val="0"/>
          <w:numId w:val="22"/>
        </w:numPr>
        <w:shd w:val="clear" w:color="auto" w:fill="FFFFFF"/>
        <w:tabs>
          <w:tab w:val="left" w:pos="327"/>
        </w:tabs>
        <w:spacing w:after="0" w:line="240" w:lineRule="auto"/>
        <w:ind w:left="284" w:right="20" w:hanging="284"/>
        <w:jc w:val="both"/>
        <w:rPr>
          <w:rFonts w:ascii="Tahoma" w:eastAsia="Arial" w:hAnsi="Tahoma" w:cs="Tahoma"/>
          <w:sz w:val="20"/>
          <w:szCs w:val="20"/>
          <w:lang w:val="pl" w:eastAsia="pl-PL"/>
        </w:rPr>
      </w:pPr>
      <w:r w:rsidRPr="00C26BC8">
        <w:rPr>
          <w:rFonts w:ascii="Tahoma" w:eastAsia="Arial" w:hAnsi="Tahoma" w:cs="Tahoma"/>
          <w:sz w:val="20"/>
          <w:szCs w:val="20"/>
          <w:lang w:val="pl" w:eastAsia="pl-PL"/>
        </w:rPr>
        <w:t>Zamawiający i wykonawca obowiązani są współdziałać przy wykonaniu umowy w celu należytej realizacji umowy.</w:t>
      </w:r>
    </w:p>
    <w:p w:rsidR="002251C9" w:rsidRDefault="002251C9" w:rsidP="002251C9">
      <w:pPr>
        <w:shd w:val="clear" w:color="auto" w:fill="FFFFFF"/>
        <w:tabs>
          <w:tab w:val="left" w:pos="327"/>
        </w:tabs>
        <w:spacing w:after="0" w:line="240" w:lineRule="auto"/>
        <w:ind w:right="20"/>
        <w:jc w:val="both"/>
        <w:rPr>
          <w:rFonts w:ascii="Arial Narrow" w:eastAsia="Arial" w:hAnsi="Arial Narrow" w:cs="Calibri"/>
          <w:sz w:val="24"/>
          <w:szCs w:val="24"/>
          <w:lang w:val="pl" w:eastAsia="pl-PL"/>
        </w:rPr>
      </w:pPr>
    </w:p>
    <w:p w:rsidR="00000D69" w:rsidRPr="00000D69" w:rsidRDefault="00000D69" w:rsidP="00000D69">
      <w:pPr>
        <w:shd w:val="clear" w:color="auto" w:fill="FFFFFF"/>
        <w:tabs>
          <w:tab w:val="left" w:pos="327"/>
        </w:tabs>
        <w:spacing w:after="0" w:line="240" w:lineRule="auto"/>
        <w:ind w:right="20"/>
        <w:jc w:val="center"/>
        <w:rPr>
          <w:rFonts w:ascii="Arial Narrow" w:eastAsia="Arial" w:hAnsi="Arial Narrow" w:cs="Calibri"/>
          <w:sz w:val="24"/>
          <w:szCs w:val="24"/>
          <w:lang w:eastAsia="pl-PL"/>
        </w:rPr>
      </w:pPr>
      <w:r w:rsidRPr="00000D69">
        <w:rPr>
          <w:rFonts w:ascii="Arial Narrow" w:eastAsia="Arial" w:hAnsi="Arial Narrow" w:cs="Calibri"/>
          <w:b/>
          <w:bCs/>
          <w:sz w:val="24"/>
          <w:szCs w:val="24"/>
          <w:lang w:eastAsia="pl-PL"/>
        </w:rPr>
        <w:t>§ 2. Terminy wykonania</w:t>
      </w:r>
    </w:p>
    <w:p w:rsidR="00000D69" w:rsidRDefault="00000D69" w:rsidP="00713294">
      <w:pPr>
        <w:pStyle w:val="Akapitzlist"/>
        <w:numPr>
          <w:ilvl w:val="0"/>
          <w:numId w:val="40"/>
        </w:numPr>
        <w:shd w:val="clear" w:color="auto" w:fill="FFFFFF"/>
        <w:tabs>
          <w:tab w:val="left" w:pos="426"/>
        </w:tabs>
        <w:ind w:left="426" w:right="20" w:hanging="426"/>
        <w:jc w:val="both"/>
        <w:rPr>
          <w:rFonts w:ascii="Tahoma" w:eastAsia="Arial" w:hAnsi="Tahoma" w:cs="Tahoma"/>
          <w:sz w:val="20"/>
          <w:szCs w:val="20"/>
        </w:rPr>
      </w:pPr>
      <w:r w:rsidRPr="00000D69">
        <w:rPr>
          <w:rFonts w:ascii="Tahoma" w:eastAsia="Arial" w:hAnsi="Tahoma" w:cs="Tahoma"/>
          <w:sz w:val="20"/>
          <w:szCs w:val="20"/>
        </w:rPr>
        <w:t xml:space="preserve">Wykonawca wykona Przedmiot Umowy w terminie </w:t>
      </w:r>
      <w:r w:rsidRPr="00000D69">
        <w:rPr>
          <w:rFonts w:ascii="Tahoma" w:eastAsia="Arial" w:hAnsi="Tahoma" w:cs="Tahoma"/>
          <w:b/>
          <w:sz w:val="20"/>
          <w:szCs w:val="20"/>
        </w:rPr>
        <w:t>do 3 miesięcy</w:t>
      </w:r>
      <w:r>
        <w:rPr>
          <w:rFonts w:ascii="Tahoma" w:eastAsia="Arial" w:hAnsi="Tahoma" w:cs="Tahoma"/>
          <w:sz w:val="20"/>
          <w:szCs w:val="20"/>
        </w:rPr>
        <w:t xml:space="preserve"> </w:t>
      </w:r>
      <w:r w:rsidRPr="00000D69">
        <w:rPr>
          <w:rFonts w:ascii="Tahoma" w:eastAsia="Arial" w:hAnsi="Tahoma" w:cs="Tahoma"/>
          <w:sz w:val="20"/>
          <w:szCs w:val="20"/>
        </w:rPr>
        <w:t>od daty podpisania Umowy, tj. do dnia……………….2022 r. (dalej „Termin Wykonania Umowy”), zgo</w:t>
      </w:r>
      <w:r>
        <w:rPr>
          <w:rFonts w:ascii="Tahoma" w:eastAsia="Arial" w:hAnsi="Tahoma" w:cs="Tahoma"/>
          <w:sz w:val="20"/>
          <w:szCs w:val="20"/>
        </w:rPr>
        <w:t>dnie z treścią złożonej oferty.</w:t>
      </w:r>
    </w:p>
    <w:p w:rsidR="00000D69" w:rsidRDefault="00000D69" w:rsidP="00713294">
      <w:pPr>
        <w:pStyle w:val="Akapitzlist"/>
        <w:numPr>
          <w:ilvl w:val="0"/>
          <w:numId w:val="40"/>
        </w:numPr>
        <w:shd w:val="clear" w:color="auto" w:fill="FFFFFF"/>
        <w:tabs>
          <w:tab w:val="left" w:pos="426"/>
        </w:tabs>
        <w:ind w:left="426" w:right="20" w:hanging="426"/>
        <w:jc w:val="both"/>
        <w:rPr>
          <w:rFonts w:ascii="Tahoma" w:eastAsia="Arial" w:hAnsi="Tahoma" w:cs="Tahoma"/>
          <w:sz w:val="20"/>
          <w:szCs w:val="20"/>
        </w:rPr>
      </w:pPr>
      <w:r w:rsidRPr="00000D69">
        <w:rPr>
          <w:rFonts w:ascii="Tahoma" w:eastAsia="Arial" w:hAnsi="Tahoma" w:cs="Tahoma"/>
          <w:sz w:val="20"/>
          <w:szCs w:val="20"/>
        </w:rPr>
        <w:t xml:space="preserve">Za Termin Wykonania Umowy, Strony uznają datę pisemnego zgłoszenia przez Wykonawcę gotowości do odbioru końcowego robót, potwierdzonej przez Inspektora Nadzoru. </w:t>
      </w:r>
    </w:p>
    <w:p w:rsidR="00000D69" w:rsidRPr="00000D69" w:rsidRDefault="00000D69" w:rsidP="00713294">
      <w:pPr>
        <w:pStyle w:val="Akapitzlist"/>
        <w:numPr>
          <w:ilvl w:val="0"/>
          <w:numId w:val="40"/>
        </w:numPr>
        <w:shd w:val="clear" w:color="auto" w:fill="FFFFFF"/>
        <w:tabs>
          <w:tab w:val="left" w:pos="426"/>
        </w:tabs>
        <w:ind w:left="426" w:right="20" w:hanging="426"/>
        <w:jc w:val="both"/>
        <w:rPr>
          <w:rFonts w:ascii="Tahoma" w:eastAsia="Arial" w:hAnsi="Tahoma" w:cs="Tahoma"/>
          <w:sz w:val="20"/>
          <w:szCs w:val="20"/>
        </w:rPr>
      </w:pPr>
      <w:r w:rsidRPr="00000D69">
        <w:rPr>
          <w:rFonts w:ascii="Tahoma" w:hAnsi="Tahoma" w:cs="Tahoma"/>
          <w:sz w:val="20"/>
          <w:szCs w:val="20"/>
        </w:rPr>
        <w:t>Terminy wykonywania poszczególnych etapów</w:t>
      </w:r>
      <w:r>
        <w:rPr>
          <w:rFonts w:ascii="Tahoma" w:hAnsi="Tahoma" w:cs="Tahoma"/>
          <w:sz w:val="20"/>
          <w:szCs w:val="20"/>
        </w:rPr>
        <w:t xml:space="preserve"> tj.:</w:t>
      </w:r>
    </w:p>
    <w:p w:rsidR="00000D69" w:rsidRPr="00000D69" w:rsidRDefault="00000D69" w:rsidP="00713294">
      <w:pPr>
        <w:pStyle w:val="Akapitzlist"/>
        <w:numPr>
          <w:ilvl w:val="0"/>
          <w:numId w:val="44"/>
        </w:numPr>
        <w:shd w:val="clear" w:color="auto" w:fill="FFFFFF"/>
        <w:tabs>
          <w:tab w:val="left" w:pos="426"/>
        </w:tabs>
        <w:ind w:right="20"/>
        <w:jc w:val="both"/>
        <w:rPr>
          <w:rFonts w:ascii="Tahoma" w:hAnsi="Tahoma" w:cs="Tahoma"/>
          <w:sz w:val="20"/>
          <w:szCs w:val="20"/>
        </w:rPr>
      </w:pPr>
      <w:r w:rsidRPr="00000D69">
        <w:rPr>
          <w:rFonts w:ascii="Tahoma" w:hAnsi="Tahoma" w:cs="Tahoma"/>
          <w:bCs/>
          <w:sz w:val="20"/>
          <w:szCs w:val="20"/>
        </w:rPr>
        <w:t xml:space="preserve">Etap I - </w:t>
      </w:r>
      <w:r w:rsidR="006E2035" w:rsidRPr="00000D69">
        <w:rPr>
          <w:rFonts w:ascii="Tahoma" w:hAnsi="Tahoma" w:cs="Tahoma"/>
          <w:bCs/>
          <w:sz w:val="20"/>
          <w:szCs w:val="20"/>
        </w:rPr>
        <w:t>Opracowanie kompletnej dokumentacji techniczno-budowlanej</w:t>
      </w:r>
    </w:p>
    <w:p w:rsidR="00000D69" w:rsidRDefault="00000D69" w:rsidP="00713294">
      <w:pPr>
        <w:pStyle w:val="Akapitzlist"/>
        <w:numPr>
          <w:ilvl w:val="0"/>
          <w:numId w:val="44"/>
        </w:numPr>
        <w:shd w:val="clear" w:color="auto" w:fill="FFFFFF"/>
        <w:tabs>
          <w:tab w:val="left" w:pos="318"/>
        </w:tabs>
        <w:ind w:right="20"/>
        <w:jc w:val="both"/>
        <w:rPr>
          <w:rFonts w:ascii="Tahoma" w:eastAsia="Arial" w:hAnsi="Tahoma" w:cs="Tahoma"/>
          <w:bCs/>
          <w:sz w:val="20"/>
          <w:szCs w:val="20"/>
        </w:rPr>
      </w:pPr>
      <w:r>
        <w:rPr>
          <w:rFonts w:ascii="Tahoma" w:eastAsia="Arial" w:hAnsi="Tahoma" w:cs="Tahoma"/>
          <w:bCs/>
          <w:sz w:val="20"/>
          <w:szCs w:val="20"/>
        </w:rPr>
        <w:t xml:space="preserve">Etap II - </w:t>
      </w:r>
      <w:r w:rsidRPr="00FF7C15">
        <w:rPr>
          <w:rFonts w:ascii="Tahoma" w:eastAsia="Arial" w:hAnsi="Tahoma" w:cs="Tahoma"/>
          <w:bCs/>
          <w:sz w:val="20"/>
          <w:szCs w:val="20"/>
        </w:rPr>
        <w:t>prefabrykacja modułów skład</w:t>
      </w:r>
      <w:r>
        <w:rPr>
          <w:rFonts w:ascii="Tahoma" w:eastAsia="Arial" w:hAnsi="Tahoma" w:cs="Tahoma"/>
          <w:bCs/>
          <w:sz w:val="20"/>
          <w:szCs w:val="20"/>
        </w:rPr>
        <w:t>ających się na budynek modułowy</w:t>
      </w:r>
    </w:p>
    <w:p w:rsidR="00000D69" w:rsidRDefault="00000D69" w:rsidP="00713294">
      <w:pPr>
        <w:pStyle w:val="Akapitzlist"/>
        <w:numPr>
          <w:ilvl w:val="0"/>
          <w:numId w:val="44"/>
        </w:numPr>
        <w:shd w:val="clear" w:color="auto" w:fill="FFFFFF"/>
        <w:tabs>
          <w:tab w:val="left" w:pos="318"/>
        </w:tabs>
        <w:ind w:right="20"/>
        <w:jc w:val="both"/>
        <w:rPr>
          <w:rFonts w:ascii="Tahoma" w:eastAsia="Arial" w:hAnsi="Tahoma" w:cs="Tahoma"/>
          <w:bCs/>
          <w:sz w:val="20"/>
          <w:szCs w:val="20"/>
        </w:rPr>
      </w:pPr>
      <w:r>
        <w:rPr>
          <w:rFonts w:ascii="Tahoma" w:eastAsia="Arial" w:hAnsi="Tahoma" w:cs="Tahoma"/>
          <w:bCs/>
          <w:sz w:val="20"/>
          <w:szCs w:val="20"/>
        </w:rPr>
        <w:t xml:space="preserve">Etap III - </w:t>
      </w:r>
      <w:r w:rsidRPr="00FF7C15">
        <w:rPr>
          <w:rFonts w:ascii="Tahoma" w:eastAsia="Arial" w:hAnsi="Tahoma" w:cs="Tahoma"/>
          <w:bCs/>
          <w:sz w:val="20"/>
          <w:szCs w:val="20"/>
        </w:rPr>
        <w:t>wykonanie fundamentów;</w:t>
      </w:r>
    </w:p>
    <w:p w:rsidR="00000D69" w:rsidRDefault="00000D69" w:rsidP="00713294">
      <w:pPr>
        <w:pStyle w:val="Akapitzlist"/>
        <w:numPr>
          <w:ilvl w:val="0"/>
          <w:numId w:val="44"/>
        </w:numPr>
        <w:shd w:val="clear" w:color="auto" w:fill="FFFFFF"/>
        <w:tabs>
          <w:tab w:val="left" w:pos="318"/>
        </w:tabs>
        <w:ind w:right="20"/>
        <w:jc w:val="both"/>
        <w:rPr>
          <w:rFonts w:ascii="Tahoma" w:eastAsia="Arial" w:hAnsi="Tahoma" w:cs="Tahoma"/>
          <w:bCs/>
          <w:sz w:val="20"/>
          <w:szCs w:val="20"/>
        </w:rPr>
      </w:pPr>
      <w:r>
        <w:rPr>
          <w:rFonts w:ascii="Tahoma" w:eastAsia="Arial" w:hAnsi="Tahoma" w:cs="Tahoma"/>
          <w:bCs/>
          <w:sz w:val="20"/>
          <w:szCs w:val="20"/>
        </w:rPr>
        <w:t xml:space="preserve">Etap IV - </w:t>
      </w:r>
      <w:r w:rsidRPr="00FF7C15">
        <w:rPr>
          <w:rFonts w:ascii="Tahoma" w:eastAsia="Arial" w:hAnsi="Tahoma" w:cs="Tahoma"/>
          <w:bCs/>
          <w:sz w:val="20"/>
          <w:szCs w:val="20"/>
        </w:rPr>
        <w:t>dostawa i montaż modułów składających się na budynek modułowy, obejmujący ich prawidłowe zorientowanie w terenie i względem pozostałych;</w:t>
      </w:r>
    </w:p>
    <w:p w:rsidR="00000D69" w:rsidRPr="00000D69" w:rsidRDefault="00000D69" w:rsidP="00713294">
      <w:pPr>
        <w:pStyle w:val="Akapitzlist"/>
        <w:numPr>
          <w:ilvl w:val="0"/>
          <w:numId w:val="44"/>
        </w:numPr>
        <w:shd w:val="clear" w:color="auto" w:fill="FFFFFF"/>
        <w:tabs>
          <w:tab w:val="left" w:pos="426"/>
        </w:tabs>
        <w:ind w:right="20"/>
        <w:jc w:val="both"/>
        <w:rPr>
          <w:rFonts w:ascii="Tahoma" w:hAnsi="Tahoma" w:cs="Tahoma"/>
          <w:sz w:val="20"/>
          <w:szCs w:val="20"/>
        </w:rPr>
      </w:pPr>
      <w:r>
        <w:rPr>
          <w:rFonts w:ascii="Tahoma" w:eastAsia="Arial" w:hAnsi="Tahoma" w:cs="Tahoma"/>
          <w:bCs/>
          <w:sz w:val="20"/>
          <w:szCs w:val="20"/>
        </w:rPr>
        <w:t xml:space="preserve">Etap V </w:t>
      </w:r>
      <w:r w:rsidRPr="00FF7C15">
        <w:rPr>
          <w:rFonts w:ascii="Tahoma" w:eastAsia="Arial" w:hAnsi="Tahoma" w:cs="Tahoma"/>
          <w:bCs/>
          <w:sz w:val="20"/>
          <w:szCs w:val="20"/>
        </w:rPr>
        <w:t>(końcowy)</w:t>
      </w:r>
      <w:r>
        <w:rPr>
          <w:rFonts w:ascii="Tahoma" w:eastAsia="Arial" w:hAnsi="Tahoma" w:cs="Tahoma"/>
          <w:bCs/>
          <w:sz w:val="20"/>
          <w:szCs w:val="20"/>
        </w:rPr>
        <w:t xml:space="preserve"> - </w:t>
      </w:r>
      <w:r w:rsidRPr="00FF7C15">
        <w:rPr>
          <w:rFonts w:ascii="Tahoma" w:eastAsia="Arial" w:hAnsi="Tahoma" w:cs="Tahoma"/>
          <w:bCs/>
          <w:sz w:val="20"/>
          <w:szCs w:val="20"/>
        </w:rPr>
        <w:t>wykonanie przyłączy do budynku, podłączenie i uruchomienie wszystkich instalacji, wykonanie prac wykończeniowych (w tym wykonanie białego montażu, prac połączeniowych na stykach modułów oraz prac, których wykonanie nie było możliwe na zakładzie produkcyjnym, ze względów technologicznych lub ekonomicznych), elewacyjnych oraz zagospodarowania terenu wraz z podjazdem dla karetek, sprawdzenie kompletn</w:t>
      </w:r>
      <w:r>
        <w:rPr>
          <w:rFonts w:ascii="Tahoma" w:eastAsia="Arial" w:hAnsi="Tahoma" w:cs="Tahoma"/>
          <w:bCs/>
          <w:sz w:val="20"/>
          <w:szCs w:val="20"/>
        </w:rPr>
        <w:t>ości dokumentów, odbiór końcowy</w:t>
      </w:r>
    </w:p>
    <w:p w:rsidR="00000D69" w:rsidRPr="00000D69" w:rsidRDefault="00000D69" w:rsidP="00EF28B1">
      <w:pPr>
        <w:shd w:val="clear" w:color="auto" w:fill="FFFFFF"/>
        <w:tabs>
          <w:tab w:val="left" w:pos="426"/>
        </w:tabs>
        <w:spacing w:after="0"/>
        <w:ind w:left="425" w:right="23"/>
        <w:jc w:val="both"/>
        <w:rPr>
          <w:rFonts w:ascii="Tahoma" w:eastAsia="Arial" w:hAnsi="Tahoma" w:cs="Tahoma"/>
          <w:sz w:val="20"/>
          <w:szCs w:val="20"/>
        </w:rPr>
      </w:pPr>
      <w:r>
        <w:rPr>
          <w:rFonts w:ascii="Tahoma" w:hAnsi="Tahoma" w:cs="Tahoma"/>
          <w:sz w:val="20"/>
          <w:szCs w:val="20"/>
        </w:rPr>
        <w:t xml:space="preserve">Wykonawca przedstawi </w:t>
      </w:r>
      <w:r w:rsidRPr="00000D69">
        <w:rPr>
          <w:rFonts w:ascii="Tahoma" w:hAnsi="Tahoma" w:cs="Tahoma"/>
          <w:sz w:val="20"/>
          <w:szCs w:val="20"/>
        </w:rPr>
        <w:t>w terminie 5 dni od podpisania umowy</w:t>
      </w:r>
      <w:r w:rsidR="00EF28B1">
        <w:rPr>
          <w:rFonts w:ascii="Tahoma" w:hAnsi="Tahoma" w:cs="Tahoma"/>
          <w:sz w:val="20"/>
          <w:szCs w:val="20"/>
        </w:rPr>
        <w:t xml:space="preserve"> w formie harmonogramu </w:t>
      </w:r>
      <w:r w:rsidR="00EF28B1">
        <w:rPr>
          <w:rFonts w:ascii="Tahoma" w:hAnsi="Tahoma" w:cs="Tahoma"/>
          <w:sz w:val="20"/>
          <w:szCs w:val="20"/>
        </w:rPr>
        <w:br/>
      </w:r>
      <w:r w:rsidRPr="00000D69">
        <w:rPr>
          <w:rFonts w:ascii="Tahoma" w:hAnsi="Tahoma" w:cs="Tahoma"/>
          <w:sz w:val="20"/>
          <w:szCs w:val="20"/>
        </w:rPr>
        <w:t xml:space="preserve">i </w:t>
      </w:r>
      <w:r w:rsidR="00EF28B1">
        <w:rPr>
          <w:rFonts w:ascii="Tahoma" w:hAnsi="Tahoma" w:cs="Tahoma"/>
          <w:sz w:val="20"/>
          <w:szCs w:val="20"/>
        </w:rPr>
        <w:t xml:space="preserve">zostanie </w:t>
      </w:r>
      <w:r w:rsidRPr="00000D69">
        <w:rPr>
          <w:rFonts w:ascii="Tahoma" w:hAnsi="Tahoma" w:cs="Tahoma"/>
          <w:sz w:val="20"/>
          <w:szCs w:val="20"/>
        </w:rPr>
        <w:t xml:space="preserve">przedstawiony do zaakceptowania Zamawiającemu.   </w:t>
      </w:r>
    </w:p>
    <w:p w:rsidR="00EF28B1" w:rsidRDefault="00EF28B1" w:rsidP="00713294">
      <w:pPr>
        <w:pStyle w:val="Akapitzlist"/>
        <w:numPr>
          <w:ilvl w:val="0"/>
          <w:numId w:val="40"/>
        </w:numPr>
        <w:shd w:val="clear" w:color="auto" w:fill="FFFFFF"/>
        <w:tabs>
          <w:tab w:val="left" w:pos="426"/>
        </w:tabs>
        <w:ind w:left="426" w:right="20" w:hanging="426"/>
        <w:jc w:val="both"/>
        <w:rPr>
          <w:rFonts w:ascii="Tahoma" w:eastAsia="Arial" w:hAnsi="Tahoma" w:cs="Tahoma"/>
          <w:sz w:val="20"/>
          <w:szCs w:val="20"/>
        </w:rPr>
      </w:pPr>
      <w:r w:rsidRPr="00EF28B1">
        <w:rPr>
          <w:rFonts w:ascii="Tahoma" w:eastAsia="Arial" w:hAnsi="Tahoma" w:cs="Tahoma"/>
          <w:sz w:val="20"/>
          <w:szCs w:val="20"/>
        </w:rPr>
        <w:t>Strony zgodnie oświadczają, iż Wykonawca przystępuje do produkcji modułów w dniu podpisania Umowy.</w:t>
      </w:r>
    </w:p>
    <w:p w:rsidR="00000D69" w:rsidRPr="00EF28B1" w:rsidRDefault="00EF28B1" w:rsidP="00713294">
      <w:pPr>
        <w:pStyle w:val="Akapitzlist"/>
        <w:numPr>
          <w:ilvl w:val="0"/>
          <w:numId w:val="40"/>
        </w:numPr>
        <w:shd w:val="clear" w:color="auto" w:fill="FFFFFF"/>
        <w:tabs>
          <w:tab w:val="left" w:pos="426"/>
        </w:tabs>
        <w:ind w:left="426" w:right="20" w:hanging="426"/>
        <w:jc w:val="both"/>
        <w:rPr>
          <w:rFonts w:ascii="Tahoma" w:eastAsia="Arial" w:hAnsi="Tahoma" w:cs="Tahoma"/>
          <w:sz w:val="20"/>
          <w:szCs w:val="20"/>
        </w:rPr>
      </w:pPr>
      <w:r w:rsidRPr="00EF28B1">
        <w:rPr>
          <w:rFonts w:ascii="Tahoma" w:eastAsia="Arial" w:hAnsi="Tahoma" w:cs="Tahoma"/>
          <w:sz w:val="20"/>
          <w:szCs w:val="20"/>
        </w:rPr>
        <w:t xml:space="preserve">Przekazanie placu budowy, przez Zamawiającego może nastąpić w dniu zaakceptowania harmonogramu sporządzonego przez Wykonawcę, jednak nie później niż  </w:t>
      </w:r>
      <w:r w:rsidRPr="00EF28B1">
        <w:rPr>
          <w:rFonts w:ascii="Tahoma" w:eastAsia="Arial" w:hAnsi="Tahoma" w:cs="Tahoma"/>
          <w:b/>
          <w:bCs/>
          <w:sz w:val="20"/>
          <w:szCs w:val="20"/>
        </w:rPr>
        <w:t xml:space="preserve">7 dni </w:t>
      </w:r>
      <w:r w:rsidRPr="00EF28B1">
        <w:rPr>
          <w:rFonts w:ascii="Tahoma" w:eastAsia="Arial" w:hAnsi="Tahoma" w:cs="Tahoma"/>
          <w:sz w:val="20"/>
          <w:szCs w:val="20"/>
        </w:rPr>
        <w:t xml:space="preserve">od dnia podpisania Umowy. </w:t>
      </w:r>
    </w:p>
    <w:p w:rsidR="00000D69" w:rsidRDefault="00000D69" w:rsidP="002251C9">
      <w:pPr>
        <w:shd w:val="clear" w:color="auto" w:fill="FFFFFF"/>
        <w:tabs>
          <w:tab w:val="left" w:pos="327"/>
        </w:tabs>
        <w:spacing w:after="0" w:line="240" w:lineRule="auto"/>
        <w:ind w:right="20"/>
        <w:jc w:val="both"/>
        <w:rPr>
          <w:rFonts w:ascii="Arial Narrow" w:eastAsia="Arial" w:hAnsi="Arial Narrow" w:cs="Calibri"/>
          <w:sz w:val="24"/>
          <w:szCs w:val="24"/>
          <w:lang w:val="pl" w:eastAsia="pl-PL"/>
        </w:rPr>
      </w:pPr>
    </w:p>
    <w:p w:rsidR="00EF28B1" w:rsidRPr="00EF28B1" w:rsidRDefault="00EF28B1" w:rsidP="00EF28B1">
      <w:pPr>
        <w:shd w:val="clear" w:color="auto" w:fill="FFFFFF"/>
        <w:tabs>
          <w:tab w:val="left" w:pos="327"/>
        </w:tabs>
        <w:spacing w:after="0" w:line="240" w:lineRule="auto"/>
        <w:ind w:right="20"/>
        <w:jc w:val="center"/>
        <w:rPr>
          <w:rFonts w:ascii="Tahoma" w:eastAsia="Arial" w:hAnsi="Tahoma" w:cs="Tahoma"/>
          <w:b/>
          <w:sz w:val="20"/>
          <w:szCs w:val="20"/>
          <w:lang w:val="pl" w:eastAsia="pl-PL"/>
        </w:rPr>
      </w:pPr>
      <w:r w:rsidRPr="00EF28B1">
        <w:rPr>
          <w:rFonts w:ascii="Tahoma" w:eastAsia="Arial" w:hAnsi="Tahoma" w:cs="Tahoma"/>
          <w:b/>
          <w:sz w:val="20"/>
          <w:szCs w:val="20"/>
          <w:lang w:val="pl" w:eastAsia="pl-PL"/>
        </w:rPr>
        <w:t>§ 3. Przedstawiciele Stron</w:t>
      </w:r>
    </w:p>
    <w:p w:rsidR="00EF28B1" w:rsidRDefault="00EF28B1" w:rsidP="00713294">
      <w:pPr>
        <w:pStyle w:val="Akapitzlist"/>
        <w:numPr>
          <w:ilvl w:val="0"/>
          <w:numId w:val="45"/>
        </w:numPr>
        <w:shd w:val="clear" w:color="auto" w:fill="FFFFFF"/>
        <w:tabs>
          <w:tab w:val="left" w:pos="327"/>
        </w:tabs>
        <w:ind w:left="426" w:right="20" w:hanging="426"/>
        <w:jc w:val="both"/>
        <w:rPr>
          <w:rFonts w:ascii="Tahoma" w:eastAsia="Arial" w:hAnsi="Tahoma" w:cs="Tahoma"/>
          <w:sz w:val="20"/>
          <w:szCs w:val="20"/>
          <w:lang w:val="pl"/>
        </w:rPr>
      </w:pPr>
      <w:r w:rsidRPr="00EF28B1">
        <w:rPr>
          <w:rFonts w:ascii="Tahoma" w:eastAsia="Arial" w:hAnsi="Tahoma" w:cs="Tahoma"/>
          <w:sz w:val="20"/>
          <w:szCs w:val="20"/>
          <w:lang w:val="pl"/>
        </w:rPr>
        <w:t>Zamawiający wyznacza następującą osobę do reprezentowania go przed wszystkimi Stronami zaangażowanymi w realizację Przedmiotu Umowy:</w:t>
      </w:r>
    </w:p>
    <w:p w:rsidR="006B5862" w:rsidRPr="006B5862" w:rsidRDefault="00EF28B1" w:rsidP="00713294">
      <w:pPr>
        <w:pStyle w:val="Akapitzlist"/>
        <w:numPr>
          <w:ilvl w:val="0"/>
          <w:numId w:val="46"/>
        </w:numPr>
        <w:autoSpaceDE w:val="0"/>
        <w:autoSpaceDN w:val="0"/>
        <w:adjustRightInd w:val="0"/>
        <w:jc w:val="both"/>
        <w:rPr>
          <w:rFonts w:ascii="Tahoma" w:eastAsia="TimesNewRoman" w:hAnsi="Tahoma" w:cs="Tahoma"/>
          <w:sz w:val="20"/>
          <w:szCs w:val="20"/>
        </w:rPr>
      </w:pPr>
      <w:r w:rsidRPr="006B5862">
        <w:rPr>
          <w:rFonts w:ascii="Tahoma" w:eastAsia="Times New Roman" w:hAnsi="Tahoma" w:cs="Tahoma"/>
          <w:sz w:val="20"/>
          <w:szCs w:val="20"/>
        </w:rPr>
        <w:t>Inspektora na</w:t>
      </w:r>
      <w:r w:rsidRPr="006B5862">
        <w:rPr>
          <w:rFonts w:ascii="Tahoma" w:eastAsia="TimesNewRoman" w:hAnsi="Tahoma" w:cs="Tahoma"/>
          <w:sz w:val="20"/>
          <w:szCs w:val="20"/>
        </w:rPr>
        <w:t xml:space="preserve">dzoru: </w:t>
      </w:r>
      <w:r w:rsidRPr="006B5862">
        <w:rPr>
          <w:rFonts w:ascii="Tahoma" w:eastAsia="TimesNewRoman" w:hAnsi="Tahoma" w:cs="Tahoma"/>
          <w:b/>
          <w:sz w:val="20"/>
          <w:szCs w:val="20"/>
        </w:rPr>
        <w:t>…………………………….,</w:t>
      </w:r>
      <w:r w:rsidR="006B5862" w:rsidRPr="006B5862">
        <w:rPr>
          <w:rFonts w:ascii="Tahoma" w:eastAsia="TimesNewRoman" w:hAnsi="Tahoma" w:cs="Tahoma"/>
          <w:b/>
          <w:sz w:val="20"/>
          <w:szCs w:val="20"/>
        </w:rPr>
        <w:t xml:space="preserve"> tel. ……………………………….</w:t>
      </w:r>
    </w:p>
    <w:p w:rsidR="00EF28B1" w:rsidRPr="006B5862" w:rsidRDefault="00EF28B1" w:rsidP="00713294">
      <w:pPr>
        <w:pStyle w:val="Akapitzlist"/>
        <w:numPr>
          <w:ilvl w:val="0"/>
          <w:numId w:val="46"/>
        </w:numPr>
        <w:autoSpaceDE w:val="0"/>
        <w:autoSpaceDN w:val="0"/>
        <w:adjustRightInd w:val="0"/>
        <w:jc w:val="both"/>
        <w:rPr>
          <w:rFonts w:ascii="Tahoma" w:eastAsia="TimesNewRoman" w:hAnsi="Tahoma" w:cs="Tahoma"/>
          <w:sz w:val="20"/>
          <w:szCs w:val="20"/>
        </w:rPr>
      </w:pPr>
      <w:r w:rsidRPr="006B5862">
        <w:rPr>
          <w:rFonts w:ascii="Tahoma" w:eastAsia="TimesNewRoman" w:hAnsi="Tahoma" w:cs="Tahoma"/>
          <w:sz w:val="20"/>
          <w:szCs w:val="20"/>
        </w:rPr>
        <w:t xml:space="preserve">Z-ca Dyrektora ds. techniczno-eksploatacyjnych (DTE) : </w:t>
      </w:r>
      <w:r w:rsidRPr="006B5862">
        <w:rPr>
          <w:rFonts w:ascii="Tahoma" w:eastAsia="TimesNewRoman" w:hAnsi="Tahoma" w:cs="Tahoma"/>
          <w:b/>
          <w:sz w:val="20"/>
          <w:szCs w:val="20"/>
        </w:rPr>
        <w:t>………….., tel. kont: …………</w:t>
      </w:r>
    </w:p>
    <w:p w:rsidR="006B5862" w:rsidRDefault="006B5862" w:rsidP="00713294">
      <w:pPr>
        <w:pStyle w:val="Akapitzlist"/>
        <w:numPr>
          <w:ilvl w:val="0"/>
          <w:numId w:val="47"/>
        </w:numPr>
        <w:autoSpaceDE w:val="0"/>
        <w:autoSpaceDN w:val="0"/>
        <w:adjustRightInd w:val="0"/>
        <w:ind w:left="426" w:hanging="426"/>
        <w:jc w:val="both"/>
        <w:rPr>
          <w:rFonts w:ascii="Arial Narrow" w:eastAsia="Times New Roman" w:hAnsi="Arial Narrow" w:cs="Times New Roman"/>
        </w:rPr>
      </w:pPr>
      <w:r w:rsidRPr="006B5862">
        <w:rPr>
          <w:rFonts w:ascii="Arial Narrow" w:eastAsia="Times New Roman" w:hAnsi="Arial Narrow" w:cs="Times New Roman"/>
        </w:rPr>
        <w:t>Inspektor nadzoru nie jest uprawniony do podejmowania decyzji w zakresie  zmiany zakresu rzeczowego przedmiotu umowy.</w:t>
      </w:r>
    </w:p>
    <w:p w:rsidR="006B5862" w:rsidRPr="00227E33" w:rsidRDefault="006B5862" w:rsidP="00713294">
      <w:pPr>
        <w:pStyle w:val="Akapitzlist"/>
        <w:numPr>
          <w:ilvl w:val="0"/>
          <w:numId w:val="47"/>
        </w:numPr>
        <w:autoSpaceDE w:val="0"/>
        <w:autoSpaceDN w:val="0"/>
        <w:adjustRightInd w:val="0"/>
        <w:ind w:left="426" w:hanging="426"/>
        <w:jc w:val="both"/>
        <w:rPr>
          <w:rFonts w:ascii="Tahoma" w:eastAsia="Times New Roman" w:hAnsi="Tahoma" w:cs="Tahoma"/>
          <w:sz w:val="20"/>
          <w:szCs w:val="20"/>
        </w:rPr>
      </w:pPr>
      <w:r w:rsidRPr="00227E33">
        <w:rPr>
          <w:rFonts w:ascii="Tahoma" w:eastAsia="Times New Roman" w:hAnsi="Tahoma" w:cs="Tahoma"/>
          <w:sz w:val="20"/>
          <w:szCs w:val="20"/>
        </w:rPr>
        <w:t>Osobą reprezentującą Wykonawcę w kontaktach z Zamawiającym jest: ……………, tel.: +48 ……………., e-mail ………………..</w:t>
      </w:r>
    </w:p>
    <w:p w:rsidR="006B5862" w:rsidRPr="00227E33" w:rsidRDefault="006B5862" w:rsidP="00713294">
      <w:pPr>
        <w:pStyle w:val="Akapitzlist"/>
        <w:numPr>
          <w:ilvl w:val="0"/>
          <w:numId w:val="47"/>
        </w:numPr>
        <w:autoSpaceDE w:val="0"/>
        <w:autoSpaceDN w:val="0"/>
        <w:adjustRightInd w:val="0"/>
        <w:ind w:left="426" w:hanging="426"/>
        <w:jc w:val="both"/>
        <w:rPr>
          <w:rFonts w:ascii="Tahoma" w:eastAsia="Times New Roman" w:hAnsi="Tahoma" w:cs="Tahoma"/>
          <w:sz w:val="20"/>
          <w:szCs w:val="20"/>
        </w:rPr>
      </w:pPr>
      <w:r w:rsidRPr="00227E33">
        <w:rPr>
          <w:rFonts w:ascii="Tahoma" w:eastAsia="Times New Roman" w:hAnsi="Tahoma" w:cs="Tahoma"/>
          <w:sz w:val="20"/>
          <w:szCs w:val="20"/>
        </w:rPr>
        <w:t>Funkcje nadzorcze</w:t>
      </w:r>
      <w:r w:rsidRPr="00227E33">
        <w:rPr>
          <w:rFonts w:ascii="Tahoma" w:eastAsia="TimesNewRoman" w:hAnsi="Tahoma" w:cs="Tahoma"/>
          <w:sz w:val="20"/>
          <w:szCs w:val="20"/>
        </w:rPr>
        <w:t xml:space="preserve"> nad robotami</w:t>
      </w:r>
      <w:r w:rsidRPr="00227E33">
        <w:rPr>
          <w:rFonts w:ascii="Tahoma" w:eastAsia="Times New Roman" w:hAnsi="Tahoma" w:cs="Tahoma"/>
          <w:sz w:val="20"/>
          <w:szCs w:val="20"/>
        </w:rPr>
        <w:t xml:space="preserve"> ze strony Wykonawcy pełnią:</w:t>
      </w:r>
    </w:p>
    <w:p w:rsidR="006B5862" w:rsidRPr="00227E33" w:rsidRDefault="006B5862" w:rsidP="00713294">
      <w:pPr>
        <w:numPr>
          <w:ilvl w:val="1"/>
          <w:numId w:val="46"/>
        </w:numPr>
        <w:autoSpaceDE w:val="0"/>
        <w:autoSpaceDN w:val="0"/>
        <w:adjustRightInd w:val="0"/>
        <w:spacing w:after="0" w:line="240" w:lineRule="auto"/>
        <w:jc w:val="both"/>
        <w:rPr>
          <w:rFonts w:ascii="Tahoma" w:eastAsia="Times New Roman" w:hAnsi="Tahoma" w:cs="Tahoma"/>
          <w:sz w:val="20"/>
          <w:szCs w:val="20"/>
          <w:lang w:eastAsia="pl-PL"/>
        </w:rPr>
      </w:pPr>
      <w:r w:rsidRPr="00227E33">
        <w:rPr>
          <w:rFonts w:ascii="Tahoma" w:eastAsia="Times New Roman" w:hAnsi="Tahoma" w:cs="Tahoma"/>
          <w:sz w:val="20"/>
          <w:szCs w:val="20"/>
          <w:lang w:eastAsia="pl-PL"/>
        </w:rPr>
        <w:t xml:space="preserve">……………., </w:t>
      </w:r>
      <w:r w:rsidRPr="00227E33">
        <w:rPr>
          <w:rFonts w:ascii="Tahoma" w:eastAsia="Times New Roman" w:hAnsi="Tahoma" w:cs="Tahoma"/>
          <w:snapToGrid w:val="0"/>
          <w:sz w:val="20"/>
          <w:szCs w:val="20"/>
          <w:lang w:eastAsia="pl-PL"/>
        </w:rPr>
        <w:t>posiadający uprawnienia budowlane do kierowania robotami bez ograniczeń</w:t>
      </w:r>
      <w:r w:rsidRPr="00227E33">
        <w:rPr>
          <w:rFonts w:ascii="Tahoma" w:eastAsia="Times New Roman" w:hAnsi="Tahoma" w:cs="Tahoma"/>
          <w:snapToGrid w:val="0"/>
          <w:sz w:val="20"/>
          <w:szCs w:val="20"/>
          <w:lang w:eastAsia="ar-SA"/>
        </w:rPr>
        <w:t xml:space="preserve"> </w:t>
      </w:r>
      <w:r w:rsidRPr="00227E33">
        <w:rPr>
          <w:rFonts w:ascii="Tahoma" w:eastAsia="Times New Roman" w:hAnsi="Tahoma" w:cs="Tahoma"/>
          <w:snapToGrid w:val="0"/>
          <w:sz w:val="20"/>
          <w:szCs w:val="20"/>
          <w:lang w:eastAsia="pl-PL"/>
        </w:rPr>
        <w:t>w specjalności konstrukcyjno-budowlanej i przynależący do właściwej Izby Samorządu Zawodowego.</w:t>
      </w:r>
    </w:p>
    <w:p w:rsidR="006B5862" w:rsidRPr="00227E33" w:rsidRDefault="006B5862" w:rsidP="00713294">
      <w:pPr>
        <w:numPr>
          <w:ilvl w:val="1"/>
          <w:numId w:val="46"/>
        </w:numPr>
        <w:autoSpaceDE w:val="0"/>
        <w:autoSpaceDN w:val="0"/>
        <w:adjustRightInd w:val="0"/>
        <w:spacing w:after="0" w:line="240" w:lineRule="auto"/>
        <w:jc w:val="both"/>
        <w:rPr>
          <w:rFonts w:ascii="Tahoma" w:eastAsia="Times New Roman" w:hAnsi="Tahoma" w:cs="Tahoma"/>
          <w:sz w:val="20"/>
          <w:szCs w:val="20"/>
          <w:lang w:eastAsia="pl-PL"/>
        </w:rPr>
      </w:pPr>
      <w:r w:rsidRPr="00227E33">
        <w:rPr>
          <w:rFonts w:ascii="Tahoma" w:eastAsia="Times New Roman" w:hAnsi="Tahoma" w:cs="Tahoma"/>
          <w:sz w:val="20"/>
          <w:szCs w:val="20"/>
          <w:lang w:eastAsia="pl-PL"/>
        </w:rPr>
        <w:t xml:space="preserve">………………………., </w:t>
      </w:r>
      <w:r w:rsidRPr="00227E33">
        <w:rPr>
          <w:rFonts w:ascii="Tahoma" w:eastAsia="Times New Roman" w:hAnsi="Tahoma" w:cs="Tahoma"/>
          <w:snapToGrid w:val="0"/>
          <w:sz w:val="20"/>
          <w:szCs w:val="20"/>
          <w:lang w:eastAsia="pl-PL"/>
        </w:rPr>
        <w:t xml:space="preserve">posiadający uprawnienia budowlane, do kierowania robotami budowlanymi bez ograniczeń w </w:t>
      </w:r>
      <w:r w:rsidRPr="00227E33">
        <w:rPr>
          <w:rFonts w:ascii="Tahoma" w:eastAsia="Times New Roman" w:hAnsi="Tahoma" w:cs="Tahoma"/>
          <w:bCs/>
          <w:snapToGrid w:val="0"/>
          <w:sz w:val="20"/>
          <w:szCs w:val="20"/>
          <w:lang w:eastAsia="pl-PL"/>
        </w:rPr>
        <w:t>specjalności instalacyjnej</w:t>
      </w:r>
      <w:r w:rsidRPr="00227E33">
        <w:rPr>
          <w:rFonts w:ascii="Tahoma" w:eastAsia="Times New Roman" w:hAnsi="Tahoma" w:cs="Tahoma"/>
          <w:snapToGrid w:val="0"/>
          <w:sz w:val="20"/>
          <w:szCs w:val="20"/>
          <w:lang w:eastAsia="pl-PL"/>
        </w:rPr>
        <w:t xml:space="preserve"> w zakresie sieci, instalacji i urządzeń cieplnych, wentylacyjnych, gazowych, wodociągowych i przynależący do właściwej Izby Samorządu Zawodowego,</w:t>
      </w:r>
    </w:p>
    <w:p w:rsidR="006B5862" w:rsidRPr="00227E33" w:rsidRDefault="006B5862" w:rsidP="00713294">
      <w:pPr>
        <w:numPr>
          <w:ilvl w:val="1"/>
          <w:numId w:val="46"/>
        </w:numPr>
        <w:autoSpaceDE w:val="0"/>
        <w:autoSpaceDN w:val="0"/>
        <w:adjustRightInd w:val="0"/>
        <w:spacing w:after="0" w:line="240" w:lineRule="auto"/>
        <w:jc w:val="both"/>
        <w:rPr>
          <w:rFonts w:ascii="Tahoma" w:eastAsia="Times New Roman" w:hAnsi="Tahoma" w:cs="Tahoma"/>
          <w:sz w:val="20"/>
          <w:szCs w:val="20"/>
          <w:lang w:eastAsia="pl-PL"/>
        </w:rPr>
      </w:pPr>
      <w:r w:rsidRPr="00227E33">
        <w:rPr>
          <w:rFonts w:ascii="Tahoma" w:eastAsia="Times New Roman" w:hAnsi="Tahoma" w:cs="Tahoma"/>
          <w:sz w:val="20"/>
          <w:szCs w:val="20"/>
          <w:lang w:eastAsia="pl-PL"/>
        </w:rPr>
        <w:t xml:space="preserve">………………………., </w:t>
      </w:r>
      <w:r w:rsidRPr="00227E33">
        <w:rPr>
          <w:rFonts w:ascii="Tahoma" w:eastAsia="Times New Roman" w:hAnsi="Tahoma" w:cs="Tahoma"/>
          <w:snapToGrid w:val="0"/>
          <w:sz w:val="20"/>
          <w:szCs w:val="20"/>
          <w:lang w:eastAsia="pl-PL"/>
        </w:rPr>
        <w:t>posiadający uprawnienia budowlane, do kierowania robotami budowlanymi bez ograniczeń w specjalności instalacyjnej w zakresie sieci, instalacji i urządzeń elektrycznych i elektroenergetycznych i przynależący do właściwej Izby Samorządu Zawodowego,</w:t>
      </w:r>
    </w:p>
    <w:p w:rsidR="00227E33" w:rsidRPr="00227E33" w:rsidRDefault="00EF28B1" w:rsidP="00713294">
      <w:pPr>
        <w:pStyle w:val="Akapitzlist"/>
        <w:numPr>
          <w:ilvl w:val="0"/>
          <w:numId w:val="47"/>
        </w:numPr>
        <w:suppressAutoHyphens/>
        <w:autoSpaceDN w:val="0"/>
        <w:ind w:left="426" w:hanging="426"/>
        <w:jc w:val="both"/>
        <w:textAlignment w:val="baseline"/>
        <w:rPr>
          <w:rFonts w:ascii="Tahoma" w:eastAsia="Times New Roman" w:hAnsi="Tahoma" w:cs="Tahoma"/>
          <w:kern w:val="3"/>
          <w:sz w:val="20"/>
          <w:szCs w:val="20"/>
        </w:rPr>
      </w:pPr>
      <w:r w:rsidRPr="00227E33">
        <w:rPr>
          <w:rFonts w:ascii="Tahoma" w:eastAsia="Times New Roman" w:hAnsi="Tahoma" w:cs="Tahoma"/>
          <w:kern w:val="3"/>
          <w:sz w:val="20"/>
          <w:szCs w:val="20"/>
        </w:rPr>
        <w:lastRenderedPageBreak/>
        <w:t>Wykonawca zapewnia wykonanie i kierowanie robotami objętymi umową przez osoby posiadające odpowiednie doświadczenie, wiedzę  i kwalifikacje z</w:t>
      </w:r>
      <w:r w:rsidR="00227E33" w:rsidRPr="00227E33">
        <w:rPr>
          <w:rFonts w:ascii="Tahoma" w:eastAsia="Times New Roman" w:hAnsi="Tahoma" w:cs="Tahoma"/>
          <w:kern w:val="3"/>
          <w:sz w:val="20"/>
          <w:szCs w:val="20"/>
        </w:rPr>
        <w:t>awodowe i uprawnienia budowlane</w:t>
      </w:r>
    </w:p>
    <w:p w:rsidR="00227E33" w:rsidRDefault="00EF28B1" w:rsidP="00713294">
      <w:pPr>
        <w:pStyle w:val="Akapitzlist"/>
        <w:numPr>
          <w:ilvl w:val="0"/>
          <w:numId w:val="47"/>
        </w:numPr>
        <w:shd w:val="clear" w:color="auto" w:fill="FFFFFF"/>
        <w:tabs>
          <w:tab w:val="left" w:pos="327"/>
        </w:tabs>
        <w:suppressAutoHyphens/>
        <w:autoSpaceDN w:val="0"/>
        <w:ind w:left="426" w:right="20" w:hanging="426"/>
        <w:jc w:val="both"/>
        <w:textAlignment w:val="baseline"/>
        <w:rPr>
          <w:rFonts w:ascii="Tahoma" w:eastAsia="Arial" w:hAnsi="Tahoma" w:cs="Tahoma"/>
          <w:sz w:val="20"/>
          <w:szCs w:val="20"/>
          <w:lang w:val="pl"/>
        </w:rPr>
      </w:pPr>
      <w:r w:rsidRPr="00227E33">
        <w:rPr>
          <w:rFonts w:ascii="Tahoma" w:eastAsia="Arial" w:hAnsi="Tahoma" w:cs="Tahoma"/>
          <w:sz w:val="20"/>
          <w:szCs w:val="20"/>
          <w:lang w:val="pl"/>
        </w:rPr>
        <w:t xml:space="preserve">Wykonawca może, w formie pisemnej, zwrócić się do Zamawiającego z wnioskiem o zmianę osób </w:t>
      </w:r>
      <w:r w:rsidR="00227E33">
        <w:rPr>
          <w:rFonts w:ascii="Tahoma" w:eastAsia="Arial" w:hAnsi="Tahoma" w:cs="Tahoma"/>
          <w:sz w:val="20"/>
          <w:szCs w:val="20"/>
          <w:lang w:val="pl"/>
        </w:rPr>
        <w:t>pełniących funkcje nadzorcze, przed</w:t>
      </w:r>
      <w:r w:rsidRPr="00227E33">
        <w:rPr>
          <w:rFonts w:ascii="Tahoma" w:eastAsia="Arial" w:hAnsi="Tahoma" w:cs="Tahoma"/>
          <w:sz w:val="20"/>
          <w:szCs w:val="20"/>
          <w:lang w:val="pl"/>
        </w:rPr>
        <w:t>stawiając uzasadnienie</w:t>
      </w:r>
      <w:r w:rsidR="00227E33" w:rsidRPr="00227E33">
        <w:rPr>
          <w:rFonts w:ascii="Tahoma" w:eastAsia="Arial" w:hAnsi="Tahoma" w:cs="Tahoma"/>
          <w:sz w:val="20"/>
          <w:szCs w:val="20"/>
          <w:lang w:val="pl"/>
        </w:rPr>
        <w:t xml:space="preserve"> </w:t>
      </w:r>
      <w:r w:rsidRPr="00227E33">
        <w:rPr>
          <w:rFonts w:ascii="Tahoma" w:eastAsia="Arial" w:hAnsi="Tahoma" w:cs="Tahoma"/>
          <w:sz w:val="20"/>
          <w:szCs w:val="20"/>
          <w:lang w:val="pl"/>
        </w:rPr>
        <w:t>dokonania takiej zmiany oraz informacje na temat wykształcenia i doświadczenia osoby zastępującej, z których wynikać będzie, że osoba ta spełnia wymagania do pełnien</w:t>
      </w:r>
      <w:r w:rsidR="00227E33">
        <w:rPr>
          <w:rFonts w:ascii="Tahoma" w:eastAsia="Arial" w:hAnsi="Tahoma" w:cs="Tahoma"/>
          <w:sz w:val="20"/>
          <w:szCs w:val="20"/>
          <w:lang w:val="pl"/>
        </w:rPr>
        <w:t>ia danej funkcji wynikające z S</w:t>
      </w:r>
      <w:r w:rsidRPr="00227E33">
        <w:rPr>
          <w:rFonts w:ascii="Tahoma" w:eastAsia="Arial" w:hAnsi="Tahoma" w:cs="Tahoma"/>
          <w:sz w:val="20"/>
          <w:szCs w:val="20"/>
          <w:lang w:val="pl"/>
        </w:rPr>
        <w:t>WZ. Zgoda Zamawiającego wymaga formy pisemnej pod rygorem uznania, że nie doszło do zmiany osoby na danym stanowisku. Zamawiający może odmówić wyrażenia zgody jeżeli osoba zastępująca nie spełnia wymagań określonych w SWZ do pełnienia danej funkcji lub z innych przyczyn Zamawiający ma wątpliwości co do możliwości rzetelnego pełnienia funkcji przez tę osobę. Zamawiający może zwrócić się do Wykonawcy o wyjaśnienie wątpliwośc</w:t>
      </w:r>
      <w:r w:rsidR="00227E33">
        <w:rPr>
          <w:rFonts w:ascii="Tahoma" w:eastAsia="Arial" w:hAnsi="Tahoma" w:cs="Tahoma"/>
          <w:sz w:val="20"/>
          <w:szCs w:val="20"/>
          <w:lang w:val="pl"/>
        </w:rPr>
        <w:t>i dotyczących złożonego wniosku</w:t>
      </w:r>
    </w:p>
    <w:p w:rsidR="00EF28B1" w:rsidRPr="00227E33" w:rsidRDefault="00EF28B1" w:rsidP="00713294">
      <w:pPr>
        <w:pStyle w:val="Akapitzlist"/>
        <w:numPr>
          <w:ilvl w:val="0"/>
          <w:numId w:val="47"/>
        </w:numPr>
        <w:shd w:val="clear" w:color="auto" w:fill="FFFFFF"/>
        <w:tabs>
          <w:tab w:val="left" w:pos="327"/>
        </w:tabs>
        <w:suppressAutoHyphens/>
        <w:autoSpaceDN w:val="0"/>
        <w:ind w:left="426" w:right="20" w:hanging="426"/>
        <w:jc w:val="both"/>
        <w:textAlignment w:val="baseline"/>
        <w:rPr>
          <w:rFonts w:ascii="Tahoma" w:eastAsia="Arial" w:hAnsi="Tahoma" w:cs="Tahoma"/>
          <w:sz w:val="20"/>
          <w:szCs w:val="20"/>
          <w:lang w:val="pl"/>
        </w:rPr>
      </w:pPr>
      <w:r w:rsidRPr="00227E33">
        <w:rPr>
          <w:rFonts w:ascii="Tahoma" w:eastAsia="Arial" w:hAnsi="Tahoma" w:cs="Tahoma"/>
          <w:sz w:val="20"/>
          <w:szCs w:val="20"/>
          <w:lang w:val="pl"/>
        </w:rPr>
        <w:t xml:space="preserve">Wykonawca zobowiązuje się, iż </w:t>
      </w:r>
      <w:r w:rsidR="00227E33">
        <w:rPr>
          <w:rFonts w:ascii="Tahoma" w:eastAsia="Arial" w:hAnsi="Tahoma" w:cs="Tahoma"/>
          <w:sz w:val="20"/>
          <w:szCs w:val="20"/>
          <w:lang w:val="pl"/>
        </w:rPr>
        <w:t>osoby pełniące funkcje nadzorcze</w:t>
      </w:r>
      <w:r w:rsidRPr="00227E33">
        <w:rPr>
          <w:rFonts w:ascii="Tahoma" w:eastAsia="Arial" w:hAnsi="Tahoma" w:cs="Tahoma"/>
          <w:sz w:val="20"/>
          <w:szCs w:val="20"/>
          <w:lang w:val="pl"/>
        </w:rPr>
        <w:t xml:space="preserve"> będą posiadać wymagane uprawnienia zawodowe przez cały okres trwania Umowy.</w:t>
      </w:r>
    </w:p>
    <w:p w:rsidR="00EA7A43" w:rsidRDefault="00EA7A43" w:rsidP="00EA7A43">
      <w:pPr>
        <w:pStyle w:val="Default"/>
        <w:jc w:val="center"/>
        <w:rPr>
          <w:b/>
          <w:bCs/>
          <w:sz w:val="22"/>
          <w:szCs w:val="22"/>
        </w:rPr>
      </w:pPr>
    </w:p>
    <w:p w:rsidR="00EA7A43" w:rsidRPr="00EA7A43" w:rsidRDefault="00EA7A43" w:rsidP="00EA7A43">
      <w:pPr>
        <w:pStyle w:val="Default"/>
        <w:jc w:val="center"/>
        <w:rPr>
          <w:rFonts w:ascii="Tahoma" w:hAnsi="Tahoma" w:cs="Tahoma"/>
          <w:sz w:val="20"/>
          <w:szCs w:val="20"/>
        </w:rPr>
      </w:pPr>
      <w:r w:rsidRPr="00EA7A43">
        <w:rPr>
          <w:rFonts w:ascii="Tahoma" w:hAnsi="Tahoma" w:cs="Tahoma"/>
          <w:b/>
          <w:bCs/>
          <w:sz w:val="20"/>
          <w:szCs w:val="20"/>
        </w:rPr>
        <w:t xml:space="preserve">§ </w:t>
      </w:r>
      <w:r w:rsidRPr="00EA7A43">
        <w:rPr>
          <w:rFonts w:ascii="Tahoma" w:hAnsi="Tahoma" w:cs="Tahoma"/>
          <w:b/>
          <w:bCs/>
          <w:sz w:val="20"/>
          <w:szCs w:val="20"/>
        </w:rPr>
        <w:t>4</w:t>
      </w:r>
    </w:p>
    <w:p w:rsidR="00EA7A43" w:rsidRPr="00EA7A43" w:rsidRDefault="00EA7A43" w:rsidP="00EA7A43">
      <w:pPr>
        <w:pStyle w:val="Default"/>
        <w:jc w:val="center"/>
        <w:rPr>
          <w:rFonts w:ascii="Tahoma" w:hAnsi="Tahoma" w:cs="Tahoma"/>
          <w:sz w:val="20"/>
          <w:szCs w:val="20"/>
        </w:rPr>
      </w:pPr>
      <w:r w:rsidRPr="00EA7A43">
        <w:rPr>
          <w:rFonts w:ascii="Tahoma" w:hAnsi="Tahoma" w:cs="Tahoma"/>
          <w:b/>
          <w:bCs/>
          <w:sz w:val="20"/>
          <w:szCs w:val="20"/>
        </w:rPr>
        <w:t>Obowiązki Zamawiającego</w:t>
      </w:r>
    </w:p>
    <w:p w:rsidR="00EA7A43" w:rsidRPr="00EA7A43" w:rsidRDefault="00EA7A43" w:rsidP="00EA7A43">
      <w:pPr>
        <w:pStyle w:val="Default"/>
        <w:rPr>
          <w:rFonts w:ascii="Tahoma" w:hAnsi="Tahoma" w:cs="Tahoma"/>
          <w:sz w:val="20"/>
          <w:szCs w:val="20"/>
        </w:rPr>
      </w:pPr>
      <w:r w:rsidRPr="00EA7A43">
        <w:rPr>
          <w:rFonts w:ascii="Tahoma" w:hAnsi="Tahoma" w:cs="Tahoma"/>
          <w:sz w:val="20"/>
          <w:szCs w:val="20"/>
        </w:rPr>
        <w:t xml:space="preserve">Do obowiązków Zamawiającego należy w szczególności: </w:t>
      </w:r>
    </w:p>
    <w:p w:rsidR="00EA7A43" w:rsidRPr="00EA7A43" w:rsidRDefault="00EA7A43" w:rsidP="00713294">
      <w:pPr>
        <w:pStyle w:val="Default"/>
        <w:numPr>
          <w:ilvl w:val="0"/>
          <w:numId w:val="48"/>
        </w:numPr>
        <w:rPr>
          <w:rFonts w:ascii="Tahoma" w:hAnsi="Tahoma" w:cs="Tahoma"/>
          <w:sz w:val="20"/>
          <w:szCs w:val="20"/>
        </w:rPr>
      </w:pPr>
      <w:r w:rsidRPr="00EA7A43">
        <w:rPr>
          <w:rFonts w:ascii="Tahoma" w:hAnsi="Tahoma" w:cs="Tahoma"/>
          <w:sz w:val="20"/>
          <w:szCs w:val="20"/>
        </w:rPr>
        <w:t xml:space="preserve">protokolarne przekazanie terenu budowy oraz </w:t>
      </w:r>
      <w:r w:rsidRPr="00EA7A43">
        <w:rPr>
          <w:rFonts w:ascii="Tahoma" w:hAnsi="Tahoma" w:cs="Tahoma"/>
          <w:sz w:val="20"/>
          <w:szCs w:val="20"/>
        </w:rPr>
        <w:t>innych posiadanych dokumentów, materiałów, planów</w:t>
      </w:r>
      <w:r w:rsidRPr="00EA7A43">
        <w:rPr>
          <w:rFonts w:ascii="Tahoma" w:hAnsi="Tahoma" w:cs="Tahoma"/>
          <w:sz w:val="20"/>
          <w:szCs w:val="20"/>
        </w:rPr>
        <w:t xml:space="preserve">, </w:t>
      </w:r>
    </w:p>
    <w:p w:rsidR="00EA7A43" w:rsidRPr="00EA7A43" w:rsidRDefault="00EA7A43" w:rsidP="00713294">
      <w:pPr>
        <w:pStyle w:val="Default"/>
        <w:numPr>
          <w:ilvl w:val="0"/>
          <w:numId w:val="48"/>
        </w:numPr>
        <w:rPr>
          <w:rFonts w:ascii="Tahoma" w:hAnsi="Tahoma" w:cs="Tahoma"/>
          <w:sz w:val="20"/>
          <w:szCs w:val="20"/>
        </w:rPr>
      </w:pPr>
      <w:r w:rsidRPr="00EA7A43">
        <w:rPr>
          <w:rFonts w:ascii="Tahoma" w:hAnsi="Tahoma" w:cs="Tahoma"/>
          <w:sz w:val="20"/>
          <w:szCs w:val="20"/>
        </w:rPr>
        <w:t xml:space="preserve">wskazanie Wykonawcy granic terenu budowy, </w:t>
      </w:r>
    </w:p>
    <w:p w:rsidR="00EA7A43" w:rsidRPr="00EA7A43" w:rsidRDefault="00EA7A43" w:rsidP="00713294">
      <w:pPr>
        <w:pStyle w:val="Default"/>
        <w:numPr>
          <w:ilvl w:val="0"/>
          <w:numId w:val="48"/>
        </w:numPr>
        <w:rPr>
          <w:rFonts w:ascii="Tahoma" w:hAnsi="Tahoma" w:cs="Tahoma"/>
          <w:sz w:val="20"/>
          <w:szCs w:val="20"/>
        </w:rPr>
      </w:pPr>
      <w:r w:rsidRPr="00EA7A43">
        <w:rPr>
          <w:rFonts w:ascii="Tahoma" w:hAnsi="Tahoma" w:cs="Tahoma"/>
          <w:sz w:val="20"/>
          <w:szCs w:val="20"/>
        </w:rPr>
        <w:t xml:space="preserve">udzielenie Wykonawcy lub osobom przez niego upoważnionym pełnomocnictw niezbędnych do realizacji umowy, </w:t>
      </w:r>
    </w:p>
    <w:p w:rsidR="00EA7A43" w:rsidRPr="00EA7A43" w:rsidRDefault="00EA7A43" w:rsidP="00713294">
      <w:pPr>
        <w:pStyle w:val="Default"/>
        <w:numPr>
          <w:ilvl w:val="0"/>
          <w:numId w:val="48"/>
        </w:numPr>
        <w:rPr>
          <w:rFonts w:ascii="Tahoma" w:hAnsi="Tahoma" w:cs="Tahoma"/>
          <w:sz w:val="20"/>
          <w:szCs w:val="20"/>
        </w:rPr>
      </w:pPr>
      <w:r w:rsidRPr="00EA7A43">
        <w:rPr>
          <w:rFonts w:ascii="Tahoma" w:hAnsi="Tahoma" w:cs="Tahoma"/>
          <w:sz w:val="20"/>
          <w:szCs w:val="20"/>
        </w:rPr>
        <w:t xml:space="preserve">dokonywanie odbiorów robót zanikających bądź ulegających zakryciu w ciągu </w:t>
      </w:r>
      <w:r w:rsidRPr="00EA7A43">
        <w:rPr>
          <w:rFonts w:ascii="Tahoma" w:hAnsi="Tahoma" w:cs="Tahoma"/>
          <w:sz w:val="20"/>
          <w:szCs w:val="20"/>
        </w:rPr>
        <w:t>5</w:t>
      </w:r>
      <w:r w:rsidRPr="00EA7A43">
        <w:rPr>
          <w:rFonts w:ascii="Tahoma" w:hAnsi="Tahoma" w:cs="Tahoma"/>
          <w:sz w:val="20"/>
          <w:szCs w:val="20"/>
        </w:rPr>
        <w:t xml:space="preserve"> dni od dnia zgłoszenia przez Wykonawcę, </w:t>
      </w:r>
    </w:p>
    <w:p w:rsidR="00EA7A43" w:rsidRPr="00EA7A43" w:rsidRDefault="00EA7A43" w:rsidP="00713294">
      <w:pPr>
        <w:pStyle w:val="Default"/>
        <w:numPr>
          <w:ilvl w:val="0"/>
          <w:numId w:val="48"/>
        </w:numPr>
        <w:rPr>
          <w:rFonts w:ascii="Tahoma" w:hAnsi="Tahoma" w:cs="Tahoma"/>
          <w:sz w:val="20"/>
          <w:szCs w:val="20"/>
        </w:rPr>
      </w:pPr>
      <w:r w:rsidRPr="00EA7A43">
        <w:rPr>
          <w:rFonts w:ascii="Tahoma" w:hAnsi="Tahoma" w:cs="Tahoma"/>
          <w:sz w:val="20"/>
          <w:szCs w:val="20"/>
        </w:rPr>
        <w:t xml:space="preserve">dokonanie odbioru końcowego, </w:t>
      </w:r>
    </w:p>
    <w:p w:rsidR="00EA7A43" w:rsidRPr="00EA7A43" w:rsidRDefault="00EA7A43" w:rsidP="00713294">
      <w:pPr>
        <w:pStyle w:val="Default"/>
        <w:numPr>
          <w:ilvl w:val="0"/>
          <w:numId w:val="48"/>
        </w:numPr>
        <w:rPr>
          <w:rFonts w:ascii="Tahoma" w:hAnsi="Tahoma" w:cs="Tahoma"/>
          <w:sz w:val="20"/>
          <w:szCs w:val="20"/>
        </w:rPr>
      </w:pPr>
      <w:r w:rsidRPr="00EA7A43">
        <w:rPr>
          <w:rFonts w:ascii="Tahoma" w:hAnsi="Tahoma" w:cs="Tahoma"/>
          <w:sz w:val="20"/>
          <w:szCs w:val="20"/>
        </w:rPr>
        <w:t xml:space="preserve">powołanie odpowiedniego inspektora nadzoru inwestorskiego, </w:t>
      </w:r>
    </w:p>
    <w:p w:rsidR="00EA7A43" w:rsidRPr="00EA7A43" w:rsidRDefault="00EA7A43" w:rsidP="00713294">
      <w:pPr>
        <w:pStyle w:val="Default"/>
        <w:numPr>
          <w:ilvl w:val="0"/>
          <w:numId w:val="48"/>
        </w:numPr>
        <w:rPr>
          <w:rFonts w:ascii="Tahoma" w:hAnsi="Tahoma" w:cs="Tahoma"/>
          <w:sz w:val="20"/>
          <w:szCs w:val="20"/>
        </w:rPr>
      </w:pPr>
      <w:r w:rsidRPr="00EA7A43">
        <w:rPr>
          <w:rFonts w:ascii="Tahoma" w:hAnsi="Tahoma" w:cs="Tahoma"/>
          <w:sz w:val="20"/>
          <w:szCs w:val="20"/>
        </w:rPr>
        <w:t xml:space="preserve">zapłata wynagrodzenia przysługującego Wykonawcy z tytułu należytej realizacji niniejszej umowy. </w:t>
      </w:r>
    </w:p>
    <w:p w:rsidR="00EA7A43" w:rsidRPr="00EA7A43" w:rsidRDefault="00EA7A43" w:rsidP="00EA7A43">
      <w:pPr>
        <w:pStyle w:val="Default"/>
        <w:rPr>
          <w:rFonts w:ascii="Tahoma" w:hAnsi="Tahoma" w:cs="Tahoma"/>
          <w:sz w:val="20"/>
          <w:szCs w:val="20"/>
        </w:rPr>
      </w:pPr>
    </w:p>
    <w:p w:rsidR="00EA7A43" w:rsidRPr="00EA7A43" w:rsidRDefault="00EA7A43" w:rsidP="00EA7A43">
      <w:pPr>
        <w:pStyle w:val="Default"/>
        <w:rPr>
          <w:rFonts w:ascii="Tahoma" w:hAnsi="Tahoma" w:cs="Tahoma"/>
          <w:sz w:val="20"/>
          <w:szCs w:val="20"/>
        </w:rPr>
      </w:pPr>
    </w:p>
    <w:p w:rsidR="00EA7A43" w:rsidRPr="00EA7A43" w:rsidRDefault="00EA7A43" w:rsidP="00EA7A43">
      <w:pPr>
        <w:pStyle w:val="Default"/>
        <w:jc w:val="center"/>
        <w:rPr>
          <w:rFonts w:ascii="Tahoma" w:hAnsi="Tahoma" w:cs="Tahoma"/>
          <w:sz w:val="20"/>
          <w:szCs w:val="20"/>
        </w:rPr>
      </w:pPr>
      <w:r w:rsidRPr="00EA7A43">
        <w:rPr>
          <w:rFonts w:ascii="Tahoma" w:hAnsi="Tahoma" w:cs="Tahoma"/>
          <w:b/>
          <w:bCs/>
          <w:sz w:val="20"/>
          <w:szCs w:val="20"/>
        </w:rPr>
        <w:t>§ 5</w:t>
      </w:r>
    </w:p>
    <w:p w:rsidR="00EA7A43" w:rsidRPr="00EA7A43" w:rsidRDefault="00EA7A43" w:rsidP="00EA7A43">
      <w:pPr>
        <w:pStyle w:val="Default"/>
        <w:rPr>
          <w:rFonts w:ascii="Tahoma" w:hAnsi="Tahoma" w:cs="Tahoma"/>
          <w:sz w:val="20"/>
          <w:szCs w:val="20"/>
        </w:rPr>
      </w:pPr>
      <w:r w:rsidRPr="00EA7A43">
        <w:rPr>
          <w:rFonts w:ascii="Tahoma" w:hAnsi="Tahoma" w:cs="Tahoma"/>
          <w:b/>
          <w:bCs/>
          <w:sz w:val="20"/>
          <w:szCs w:val="20"/>
        </w:rPr>
        <w:t xml:space="preserve">Obowiązki i odpowiedzialność Wykonawcy </w:t>
      </w:r>
    </w:p>
    <w:p w:rsidR="00EA7A43" w:rsidRPr="00EA7A43" w:rsidRDefault="00EA7A43" w:rsidP="00713294">
      <w:pPr>
        <w:pStyle w:val="Default"/>
        <w:numPr>
          <w:ilvl w:val="0"/>
          <w:numId w:val="49"/>
        </w:numPr>
        <w:spacing w:after="47"/>
        <w:ind w:left="426" w:hanging="426"/>
        <w:jc w:val="both"/>
        <w:rPr>
          <w:rFonts w:ascii="Tahoma" w:hAnsi="Tahoma" w:cs="Tahoma"/>
          <w:sz w:val="20"/>
          <w:szCs w:val="20"/>
        </w:rPr>
      </w:pPr>
      <w:r w:rsidRPr="00EA7A43">
        <w:rPr>
          <w:rFonts w:ascii="Tahoma" w:hAnsi="Tahoma" w:cs="Tahoma"/>
          <w:sz w:val="20"/>
          <w:szCs w:val="20"/>
        </w:rPr>
        <w:t xml:space="preserve">Wykonawca zobowiązuje się do wykonania bez wad i usterek oraz przekazania Zamawiającemu przedmiotu umowy na warunkach ustalonych w niniejszej umowie. </w:t>
      </w:r>
    </w:p>
    <w:p w:rsidR="00EA7A43" w:rsidRPr="00EA7A43" w:rsidRDefault="00EA7A43" w:rsidP="00713294">
      <w:pPr>
        <w:pStyle w:val="Default"/>
        <w:numPr>
          <w:ilvl w:val="0"/>
          <w:numId w:val="49"/>
        </w:numPr>
        <w:spacing w:after="47"/>
        <w:ind w:left="426" w:hanging="426"/>
        <w:jc w:val="both"/>
        <w:rPr>
          <w:rFonts w:ascii="Tahoma" w:hAnsi="Tahoma" w:cs="Tahoma"/>
          <w:sz w:val="20"/>
          <w:szCs w:val="20"/>
        </w:rPr>
      </w:pPr>
      <w:r w:rsidRPr="00EA7A43">
        <w:rPr>
          <w:rFonts w:ascii="Tahoma" w:hAnsi="Tahoma" w:cs="Tahoma"/>
          <w:sz w:val="20"/>
          <w:szCs w:val="20"/>
        </w:rPr>
        <w:t xml:space="preserve">Wykonawca zobowiązuje się do koordynacji działań wszystkich uczestników procesu budowlanego tzn.: sił własnych, podwykonawców, dostawców, usługodawców. </w:t>
      </w:r>
    </w:p>
    <w:p w:rsidR="00EA7A43" w:rsidRDefault="00EA7A43" w:rsidP="00713294">
      <w:pPr>
        <w:pStyle w:val="Default"/>
        <w:numPr>
          <w:ilvl w:val="0"/>
          <w:numId w:val="49"/>
        </w:numPr>
        <w:spacing w:after="47"/>
        <w:ind w:left="426" w:hanging="426"/>
        <w:jc w:val="both"/>
        <w:rPr>
          <w:rFonts w:ascii="Tahoma" w:hAnsi="Tahoma" w:cs="Tahoma"/>
          <w:sz w:val="20"/>
          <w:szCs w:val="20"/>
        </w:rPr>
      </w:pPr>
      <w:r w:rsidRPr="00EA7A43">
        <w:rPr>
          <w:rFonts w:ascii="Tahoma" w:hAnsi="Tahoma" w:cs="Tahoma"/>
          <w:sz w:val="20"/>
          <w:szCs w:val="20"/>
        </w:rPr>
        <w:t>Po protokolarnym przekazaniu placu budowy, do daty odbioru końcowego Przedmiotu Umowy, Wykonawca ponosi ryzyko i pełną odpowiedzialność za uszkodzenia, zniszczenia lub utratę materiałów, wyposażenia, urządzeń lub sprzętu, znajdujących się na placu budowy oraz ponosi ryzyko i pełną odpowiedzialność za wszelkie inne szkody w mieniu znajdującym się na placu budowy, a także ryzyko i pełną odpowiedzialność za utratę zdrowia lub życia przez osoby przebywające na placu budowy. Wykonawca ponosi ryzyko i pełną odpowiedzialność za mienie osób trzecich, uszkodzone lub utracone w wyniku wykonywania robót budowlanych i utratę zdrowia lub życia przez osoby trzecie, które nastąpiło w związku z wykony</w:t>
      </w:r>
      <w:r>
        <w:rPr>
          <w:rFonts w:ascii="Tahoma" w:hAnsi="Tahoma" w:cs="Tahoma"/>
          <w:sz w:val="20"/>
          <w:szCs w:val="20"/>
        </w:rPr>
        <w:t xml:space="preserve">waniem robót budowlanych przez </w:t>
      </w:r>
      <w:r w:rsidRPr="00EA7A43">
        <w:rPr>
          <w:rFonts w:ascii="Tahoma" w:hAnsi="Tahoma" w:cs="Tahoma"/>
          <w:sz w:val="20"/>
          <w:szCs w:val="20"/>
        </w:rPr>
        <w:t xml:space="preserve">Wykonawcę lub na jego rzecz. </w:t>
      </w:r>
    </w:p>
    <w:p w:rsidR="00EA7A43" w:rsidRPr="00EA7A43" w:rsidRDefault="00EA7A43" w:rsidP="00713294">
      <w:pPr>
        <w:pStyle w:val="Default"/>
        <w:numPr>
          <w:ilvl w:val="0"/>
          <w:numId w:val="49"/>
        </w:numPr>
        <w:spacing w:after="47"/>
        <w:ind w:left="426" w:hanging="426"/>
        <w:jc w:val="both"/>
        <w:rPr>
          <w:rFonts w:ascii="Tahoma" w:hAnsi="Tahoma" w:cs="Tahoma"/>
          <w:sz w:val="20"/>
          <w:szCs w:val="20"/>
        </w:rPr>
      </w:pPr>
      <w:r w:rsidRPr="00EA7A43">
        <w:rPr>
          <w:rFonts w:ascii="Tahoma" w:hAnsi="Tahoma" w:cs="Tahoma"/>
          <w:sz w:val="20"/>
          <w:szCs w:val="20"/>
        </w:rPr>
        <w:t xml:space="preserve">Wykonawca zapewni należytą ochronę placu budowy i znajdujących się na tym terenie materiałów, wyposażenia, urządzeń lub sprzętu sprowadzonych przez Wykonawcę i jego Podwykonawców. W przypadku, jeśli z przyczyn, za które zgodnie z niniejszą Umową odpowiada Wykonawca zostanie wyrządzona szkoda osobie trzeciej, Wykonawca zobowiązany jest pokryć szkody, za które odpowiada i zwolnić Zamawiającego z wszelkiej odpowiedzialności z tego tytułu. </w:t>
      </w:r>
    </w:p>
    <w:p w:rsidR="00EA7A43" w:rsidRPr="00EA7A43" w:rsidRDefault="00EA7A43" w:rsidP="00713294">
      <w:pPr>
        <w:pStyle w:val="Default"/>
        <w:numPr>
          <w:ilvl w:val="0"/>
          <w:numId w:val="49"/>
        </w:numPr>
        <w:spacing w:after="47"/>
        <w:ind w:left="426" w:hanging="426"/>
        <w:jc w:val="both"/>
        <w:rPr>
          <w:rFonts w:ascii="Tahoma" w:hAnsi="Tahoma" w:cs="Tahoma"/>
          <w:sz w:val="20"/>
          <w:szCs w:val="20"/>
        </w:rPr>
      </w:pPr>
      <w:r w:rsidRPr="00EA7A43">
        <w:rPr>
          <w:rFonts w:ascii="Tahoma" w:hAnsi="Tahoma" w:cs="Tahoma"/>
          <w:sz w:val="20"/>
          <w:szCs w:val="20"/>
        </w:rPr>
        <w:t xml:space="preserve">W ramach realizacji przedmiotu umowy do obowiązków Wykonawcy należy w szczególności: </w:t>
      </w:r>
    </w:p>
    <w:p w:rsidR="000219BA" w:rsidRDefault="00EA7A43" w:rsidP="00713294">
      <w:pPr>
        <w:pStyle w:val="Default"/>
        <w:numPr>
          <w:ilvl w:val="0"/>
          <w:numId w:val="50"/>
        </w:numPr>
        <w:spacing w:after="47"/>
        <w:rPr>
          <w:rFonts w:ascii="Tahoma" w:hAnsi="Tahoma" w:cs="Tahoma"/>
          <w:sz w:val="20"/>
          <w:szCs w:val="20"/>
        </w:rPr>
      </w:pPr>
      <w:r>
        <w:rPr>
          <w:rFonts w:ascii="Tahoma" w:hAnsi="Tahoma" w:cs="Tahoma"/>
          <w:sz w:val="20"/>
          <w:szCs w:val="20"/>
        </w:rPr>
        <w:t>o</w:t>
      </w:r>
      <w:r w:rsidRPr="00EA7A43">
        <w:rPr>
          <w:rFonts w:ascii="Tahoma" w:hAnsi="Tahoma" w:cs="Tahoma"/>
          <w:sz w:val="20"/>
          <w:szCs w:val="20"/>
        </w:rPr>
        <w:t xml:space="preserve">pracowania kompletnej Dokumentacji Projektowej, wymienionej w § 1, w następujących, minimalnych ilościach egzemplarzy przekazanych Zamawiającemu: </w:t>
      </w:r>
    </w:p>
    <w:p w:rsidR="000219BA" w:rsidRDefault="00EA7A43" w:rsidP="00713294">
      <w:pPr>
        <w:pStyle w:val="Default"/>
        <w:numPr>
          <w:ilvl w:val="2"/>
          <w:numId w:val="46"/>
        </w:numPr>
        <w:spacing w:after="47"/>
        <w:ind w:left="993" w:hanging="284"/>
        <w:rPr>
          <w:rFonts w:ascii="Tahoma" w:hAnsi="Tahoma" w:cs="Tahoma"/>
          <w:sz w:val="20"/>
          <w:szCs w:val="20"/>
        </w:rPr>
      </w:pPr>
      <w:r w:rsidRPr="00EA7A43">
        <w:rPr>
          <w:rFonts w:ascii="Tahoma" w:hAnsi="Tahoma" w:cs="Tahoma"/>
          <w:sz w:val="20"/>
          <w:szCs w:val="20"/>
        </w:rPr>
        <w:t>wielobranżowy projekt budowlany i ewentualne projekty zamienne – 1 egzemplarz papierowy, 1 egzemplarz w wersji elektronicznej na płycie CD;</w:t>
      </w:r>
    </w:p>
    <w:p w:rsidR="000219BA" w:rsidRDefault="00EA7A43" w:rsidP="00713294">
      <w:pPr>
        <w:pStyle w:val="Default"/>
        <w:numPr>
          <w:ilvl w:val="2"/>
          <w:numId w:val="46"/>
        </w:numPr>
        <w:spacing w:after="47"/>
        <w:ind w:left="993" w:hanging="284"/>
        <w:rPr>
          <w:rFonts w:ascii="Tahoma" w:hAnsi="Tahoma" w:cs="Tahoma"/>
          <w:sz w:val="20"/>
          <w:szCs w:val="20"/>
        </w:rPr>
      </w:pPr>
      <w:r w:rsidRPr="000219BA">
        <w:rPr>
          <w:rFonts w:ascii="Tahoma" w:hAnsi="Tahoma" w:cs="Tahoma"/>
          <w:sz w:val="20"/>
          <w:szCs w:val="20"/>
        </w:rPr>
        <w:lastRenderedPageBreak/>
        <w:t xml:space="preserve">wielobranżowy projekt wykonawczy – 1 egzemplarz papierowy, 1 egzemplarz w wersji elektronicznej na płycie CD; </w:t>
      </w:r>
    </w:p>
    <w:p w:rsidR="000219BA" w:rsidRDefault="00EA7A43" w:rsidP="00713294">
      <w:pPr>
        <w:pStyle w:val="Default"/>
        <w:numPr>
          <w:ilvl w:val="2"/>
          <w:numId w:val="46"/>
        </w:numPr>
        <w:spacing w:after="47"/>
        <w:ind w:left="993" w:hanging="284"/>
        <w:rPr>
          <w:rFonts w:ascii="Tahoma" w:hAnsi="Tahoma" w:cs="Tahoma"/>
          <w:sz w:val="20"/>
          <w:szCs w:val="20"/>
        </w:rPr>
      </w:pPr>
      <w:r w:rsidRPr="000219BA">
        <w:rPr>
          <w:rFonts w:ascii="Tahoma" w:hAnsi="Tahoma" w:cs="Tahoma"/>
          <w:sz w:val="20"/>
          <w:szCs w:val="20"/>
        </w:rPr>
        <w:t>dokumentacja powykonawcza - 1 egzemplarz papierowy, 1 egzemplarz w wers</w:t>
      </w:r>
      <w:r w:rsidR="000219BA">
        <w:rPr>
          <w:rFonts w:ascii="Tahoma" w:hAnsi="Tahoma" w:cs="Tahoma"/>
          <w:sz w:val="20"/>
          <w:szCs w:val="20"/>
        </w:rPr>
        <w:t>ji elektronicznej na płycie CD;</w:t>
      </w:r>
    </w:p>
    <w:p w:rsidR="00EA7A43" w:rsidRPr="000219BA" w:rsidRDefault="00EA7A43" w:rsidP="00713294">
      <w:pPr>
        <w:pStyle w:val="Default"/>
        <w:numPr>
          <w:ilvl w:val="2"/>
          <w:numId w:val="46"/>
        </w:numPr>
        <w:spacing w:after="47"/>
        <w:ind w:left="993" w:hanging="284"/>
        <w:rPr>
          <w:rFonts w:ascii="Tahoma" w:hAnsi="Tahoma" w:cs="Tahoma"/>
          <w:sz w:val="20"/>
          <w:szCs w:val="20"/>
        </w:rPr>
      </w:pPr>
      <w:r w:rsidRPr="000219BA">
        <w:rPr>
          <w:rFonts w:ascii="Tahoma" w:hAnsi="Tahoma" w:cs="Tahoma"/>
          <w:sz w:val="20"/>
          <w:szCs w:val="20"/>
        </w:rPr>
        <w:t xml:space="preserve">dokumentacja eksploatacyjna - 1 egzemplarz papierowy, 1 egzemplarz w wersji elektronicznej na płycie CD; </w:t>
      </w:r>
    </w:p>
    <w:p w:rsidR="000219BA" w:rsidRDefault="000219BA" w:rsidP="00713294">
      <w:pPr>
        <w:pStyle w:val="Default"/>
        <w:numPr>
          <w:ilvl w:val="0"/>
          <w:numId w:val="50"/>
        </w:numPr>
        <w:spacing w:after="47"/>
        <w:rPr>
          <w:rFonts w:ascii="Tahoma" w:hAnsi="Tahoma" w:cs="Tahoma"/>
          <w:sz w:val="20"/>
          <w:szCs w:val="20"/>
        </w:rPr>
      </w:pPr>
      <w:r>
        <w:rPr>
          <w:rFonts w:ascii="Tahoma" w:hAnsi="Tahoma" w:cs="Tahoma"/>
          <w:sz w:val="20"/>
          <w:szCs w:val="20"/>
        </w:rPr>
        <w:t>pełnienia nadzoru autorskiego w rozumieniu art. 20 ust. 1 pkt. 4 Ustawy Prawo budowlane,</w:t>
      </w:r>
    </w:p>
    <w:p w:rsidR="00EA7A43" w:rsidRPr="000219BA" w:rsidRDefault="00EA7A43" w:rsidP="00713294">
      <w:pPr>
        <w:pStyle w:val="Default"/>
        <w:numPr>
          <w:ilvl w:val="0"/>
          <w:numId w:val="50"/>
        </w:numPr>
        <w:spacing w:after="47"/>
        <w:rPr>
          <w:rFonts w:ascii="Tahoma" w:hAnsi="Tahoma" w:cs="Tahoma"/>
          <w:sz w:val="20"/>
          <w:szCs w:val="20"/>
        </w:rPr>
      </w:pPr>
      <w:r w:rsidRPr="000219BA">
        <w:rPr>
          <w:rFonts w:ascii="Tahoma" w:hAnsi="Tahoma" w:cs="Tahoma"/>
          <w:sz w:val="20"/>
          <w:szCs w:val="20"/>
        </w:rPr>
        <w:t xml:space="preserve">wykonanie przedmiotu umowy zgodnie z przywołanymi w umowie dokumentami i zasadami współczesnej wiedzy technicznej, </w:t>
      </w:r>
    </w:p>
    <w:p w:rsidR="00EA7A43" w:rsidRPr="00EA7A43" w:rsidRDefault="00EA7A43" w:rsidP="00713294">
      <w:pPr>
        <w:pStyle w:val="Default"/>
        <w:numPr>
          <w:ilvl w:val="0"/>
          <w:numId w:val="50"/>
        </w:numPr>
        <w:spacing w:after="47"/>
        <w:rPr>
          <w:rFonts w:ascii="Tahoma" w:hAnsi="Tahoma" w:cs="Tahoma"/>
          <w:sz w:val="20"/>
          <w:szCs w:val="20"/>
        </w:rPr>
      </w:pPr>
      <w:r w:rsidRPr="00EA7A43">
        <w:rPr>
          <w:rFonts w:ascii="Tahoma" w:hAnsi="Tahoma" w:cs="Tahoma"/>
          <w:sz w:val="20"/>
          <w:szCs w:val="20"/>
        </w:rPr>
        <w:t xml:space="preserve">urządzenie i utrzymanie zaplecza budowy, </w:t>
      </w:r>
    </w:p>
    <w:p w:rsidR="00EA7A43" w:rsidRPr="00EA7A43" w:rsidRDefault="00EA7A43" w:rsidP="00713294">
      <w:pPr>
        <w:pStyle w:val="Default"/>
        <w:numPr>
          <w:ilvl w:val="0"/>
          <w:numId w:val="50"/>
        </w:numPr>
        <w:spacing w:after="47"/>
        <w:rPr>
          <w:rFonts w:ascii="Tahoma" w:hAnsi="Tahoma" w:cs="Tahoma"/>
          <w:sz w:val="20"/>
          <w:szCs w:val="20"/>
        </w:rPr>
      </w:pPr>
      <w:r w:rsidRPr="00EA7A43">
        <w:rPr>
          <w:rFonts w:ascii="Tahoma" w:hAnsi="Tahoma" w:cs="Tahoma"/>
          <w:sz w:val="20"/>
          <w:szCs w:val="20"/>
        </w:rPr>
        <w:t xml:space="preserve">sporządzenie planu bezpieczeństwa i ochrony zdrowia na terenie robót, </w:t>
      </w:r>
    </w:p>
    <w:p w:rsidR="00EA7A43" w:rsidRPr="00EA7A43" w:rsidRDefault="00EA7A43" w:rsidP="00713294">
      <w:pPr>
        <w:pStyle w:val="Default"/>
        <w:numPr>
          <w:ilvl w:val="0"/>
          <w:numId w:val="50"/>
        </w:numPr>
        <w:spacing w:after="47"/>
        <w:rPr>
          <w:rFonts w:ascii="Tahoma" w:hAnsi="Tahoma" w:cs="Tahoma"/>
          <w:sz w:val="20"/>
          <w:szCs w:val="20"/>
        </w:rPr>
      </w:pPr>
      <w:r w:rsidRPr="00EA7A43">
        <w:rPr>
          <w:rFonts w:ascii="Tahoma" w:hAnsi="Tahoma" w:cs="Tahoma"/>
          <w:sz w:val="20"/>
          <w:szCs w:val="20"/>
        </w:rPr>
        <w:t xml:space="preserve">zabezpieczenie i oznakowanie terenu robót, </w:t>
      </w:r>
    </w:p>
    <w:p w:rsidR="00EA7A43" w:rsidRPr="00EA7A43" w:rsidRDefault="00EA7A43" w:rsidP="00713294">
      <w:pPr>
        <w:pStyle w:val="Default"/>
        <w:numPr>
          <w:ilvl w:val="0"/>
          <w:numId w:val="50"/>
        </w:numPr>
        <w:spacing w:after="47"/>
        <w:jc w:val="both"/>
        <w:rPr>
          <w:rFonts w:ascii="Tahoma" w:hAnsi="Tahoma" w:cs="Tahoma"/>
          <w:sz w:val="20"/>
          <w:szCs w:val="20"/>
        </w:rPr>
      </w:pPr>
      <w:r w:rsidRPr="00EA7A43">
        <w:rPr>
          <w:rFonts w:ascii="Tahoma" w:hAnsi="Tahoma" w:cs="Tahoma"/>
          <w:sz w:val="20"/>
          <w:szCs w:val="20"/>
        </w:rPr>
        <w:t xml:space="preserve">ochrona istniejących sieci, instalacji, systemów drenarskich, obiektów oraz punktów geodezyjnych znajdujących się w zasięgu działania Wykonawcy, </w:t>
      </w:r>
    </w:p>
    <w:p w:rsidR="00EA7A43" w:rsidRPr="00EA7A43" w:rsidRDefault="00EA7A43" w:rsidP="00713294">
      <w:pPr>
        <w:pStyle w:val="Default"/>
        <w:numPr>
          <w:ilvl w:val="0"/>
          <w:numId w:val="50"/>
        </w:numPr>
        <w:spacing w:after="47"/>
        <w:rPr>
          <w:rFonts w:ascii="Tahoma" w:hAnsi="Tahoma" w:cs="Tahoma"/>
          <w:sz w:val="20"/>
          <w:szCs w:val="20"/>
        </w:rPr>
      </w:pPr>
      <w:r w:rsidRPr="00EA7A43">
        <w:rPr>
          <w:rFonts w:ascii="Tahoma" w:hAnsi="Tahoma" w:cs="Tahoma"/>
          <w:sz w:val="20"/>
          <w:szCs w:val="20"/>
        </w:rPr>
        <w:t xml:space="preserve">utrzymywanie przejezdności dróg w trakcie prowadzenia robót, </w:t>
      </w:r>
    </w:p>
    <w:p w:rsidR="00EA7A43" w:rsidRPr="00EA7A43" w:rsidRDefault="00EA7A43" w:rsidP="00713294">
      <w:pPr>
        <w:pStyle w:val="Default"/>
        <w:numPr>
          <w:ilvl w:val="0"/>
          <w:numId w:val="50"/>
        </w:numPr>
        <w:spacing w:after="47"/>
        <w:jc w:val="both"/>
        <w:rPr>
          <w:rFonts w:ascii="Tahoma" w:hAnsi="Tahoma" w:cs="Tahoma"/>
          <w:sz w:val="20"/>
          <w:szCs w:val="20"/>
        </w:rPr>
      </w:pPr>
      <w:r w:rsidRPr="00EA7A43">
        <w:rPr>
          <w:rFonts w:ascii="Tahoma" w:hAnsi="Tahoma" w:cs="Tahoma"/>
          <w:sz w:val="20"/>
          <w:szCs w:val="20"/>
        </w:rPr>
        <w:t xml:space="preserve">usuwanie z dróg dojazdowych i chodników zanieczyszczeń powstałych na skutek realizowania przez Wykonawcę robót budowlanych, </w:t>
      </w:r>
    </w:p>
    <w:p w:rsidR="00EA7A43" w:rsidRPr="00EA7A43" w:rsidRDefault="00EA7A43" w:rsidP="00713294">
      <w:pPr>
        <w:pStyle w:val="Default"/>
        <w:numPr>
          <w:ilvl w:val="0"/>
          <w:numId w:val="50"/>
        </w:numPr>
        <w:spacing w:after="47"/>
        <w:jc w:val="both"/>
        <w:rPr>
          <w:rFonts w:ascii="Tahoma" w:hAnsi="Tahoma" w:cs="Tahoma"/>
          <w:sz w:val="20"/>
          <w:szCs w:val="20"/>
        </w:rPr>
      </w:pPr>
      <w:r w:rsidRPr="00EA7A43">
        <w:rPr>
          <w:rFonts w:ascii="Tahoma" w:hAnsi="Tahoma" w:cs="Tahoma"/>
          <w:sz w:val="20"/>
          <w:szCs w:val="20"/>
        </w:rPr>
        <w:t xml:space="preserve">informowanie Zamawiającego o zagrożeniach, które mogą mieć ujemny wpływ na realizację inwestycji, jakość robót, opóźnienie planowanej daty zakończenia robót oraz współpraca z Zamawiającym przy opracowywaniu przedsięwzięć zapobiegających zagrożeniom, </w:t>
      </w:r>
    </w:p>
    <w:p w:rsidR="00EA7A43" w:rsidRPr="00EA7A43" w:rsidRDefault="00EA7A43" w:rsidP="00713294">
      <w:pPr>
        <w:pStyle w:val="Default"/>
        <w:numPr>
          <w:ilvl w:val="0"/>
          <w:numId w:val="50"/>
        </w:numPr>
        <w:tabs>
          <w:tab w:val="left" w:pos="851"/>
        </w:tabs>
        <w:spacing w:after="47"/>
        <w:jc w:val="both"/>
        <w:rPr>
          <w:rFonts w:ascii="Tahoma" w:hAnsi="Tahoma" w:cs="Tahoma"/>
          <w:sz w:val="20"/>
          <w:szCs w:val="20"/>
        </w:rPr>
      </w:pPr>
      <w:r w:rsidRPr="00EA7A43">
        <w:rPr>
          <w:rFonts w:ascii="Tahoma" w:hAnsi="Tahoma" w:cs="Tahoma"/>
          <w:sz w:val="20"/>
          <w:szCs w:val="20"/>
        </w:rPr>
        <w:t xml:space="preserve">przywrócenie do stanu pierwotnego składników majątkowych zniszczonych lub naruszonych w czasie realizacji przedmiotu umowy z przyczyn zawinionych przez Wykonawcę lub osoby działające w imieniu Wykonawcy, </w:t>
      </w:r>
    </w:p>
    <w:p w:rsidR="00EA7A43" w:rsidRPr="00EA7A43" w:rsidRDefault="00EA7A43" w:rsidP="00713294">
      <w:pPr>
        <w:pStyle w:val="Default"/>
        <w:numPr>
          <w:ilvl w:val="0"/>
          <w:numId w:val="50"/>
        </w:numPr>
        <w:tabs>
          <w:tab w:val="left" w:pos="851"/>
        </w:tabs>
        <w:spacing w:after="47"/>
        <w:jc w:val="both"/>
        <w:rPr>
          <w:rFonts w:ascii="Tahoma" w:hAnsi="Tahoma" w:cs="Tahoma"/>
          <w:sz w:val="20"/>
          <w:szCs w:val="20"/>
        </w:rPr>
      </w:pPr>
      <w:r w:rsidRPr="00EA7A43">
        <w:rPr>
          <w:rFonts w:ascii="Tahoma" w:hAnsi="Tahoma" w:cs="Tahoma"/>
          <w:sz w:val="20"/>
          <w:szCs w:val="20"/>
        </w:rPr>
        <w:t xml:space="preserve">zapewnienie Zamawiającemu oraz wszystkim osobom upoważnionym, jak też innym uczestnikom procesu budowlanego, dostępu do terenu budowy i do każdego miejsca, gdzie w związku z niniejszą umową roboty są wykonywane, </w:t>
      </w:r>
    </w:p>
    <w:p w:rsidR="00EA7A43" w:rsidRPr="00660212" w:rsidRDefault="00EA7A43" w:rsidP="00713294">
      <w:pPr>
        <w:pStyle w:val="Default"/>
        <w:numPr>
          <w:ilvl w:val="0"/>
          <w:numId w:val="49"/>
        </w:numPr>
        <w:spacing w:after="46"/>
        <w:ind w:left="426" w:hanging="426"/>
        <w:jc w:val="both"/>
        <w:rPr>
          <w:rFonts w:ascii="Tahoma" w:hAnsi="Tahoma" w:cs="Tahoma"/>
          <w:sz w:val="20"/>
          <w:szCs w:val="20"/>
        </w:rPr>
      </w:pPr>
      <w:r w:rsidRPr="00EA7A43">
        <w:rPr>
          <w:rFonts w:ascii="Tahoma" w:hAnsi="Tahoma" w:cs="Tahoma"/>
          <w:sz w:val="20"/>
          <w:szCs w:val="20"/>
        </w:rPr>
        <w:t xml:space="preserve">Wszelkie koszty i opłaty związane z realizacją obowiązków określonych w ust. 3 ponosi Wykonawca w ramach wynagrodzenia ryczałtowego, o którym mowa </w:t>
      </w:r>
      <w:r w:rsidRPr="00660212">
        <w:rPr>
          <w:rFonts w:ascii="Tahoma" w:hAnsi="Tahoma" w:cs="Tahoma"/>
          <w:sz w:val="20"/>
          <w:szCs w:val="20"/>
        </w:rPr>
        <w:t xml:space="preserve">w § </w:t>
      </w:r>
      <w:r w:rsidR="00660212" w:rsidRPr="00660212">
        <w:rPr>
          <w:rFonts w:ascii="Tahoma" w:hAnsi="Tahoma" w:cs="Tahoma"/>
          <w:sz w:val="20"/>
          <w:szCs w:val="20"/>
        </w:rPr>
        <w:t>13</w:t>
      </w:r>
      <w:r w:rsidRPr="00660212">
        <w:rPr>
          <w:rFonts w:ascii="Tahoma" w:hAnsi="Tahoma" w:cs="Tahoma"/>
          <w:sz w:val="20"/>
          <w:szCs w:val="20"/>
        </w:rPr>
        <w:t xml:space="preserve"> ust. 1. </w:t>
      </w:r>
    </w:p>
    <w:p w:rsidR="00EA7A43" w:rsidRPr="00EA7A43" w:rsidRDefault="00EA7A43" w:rsidP="00713294">
      <w:pPr>
        <w:pStyle w:val="Default"/>
        <w:numPr>
          <w:ilvl w:val="0"/>
          <w:numId w:val="49"/>
        </w:numPr>
        <w:spacing w:after="46"/>
        <w:ind w:left="426" w:hanging="426"/>
        <w:jc w:val="both"/>
        <w:rPr>
          <w:rFonts w:ascii="Tahoma" w:hAnsi="Tahoma" w:cs="Tahoma"/>
          <w:sz w:val="20"/>
          <w:szCs w:val="20"/>
        </w:rPr>
      </w:pPr>
      <w:r w:rsidRPr="00EA7A43">
        <w:rPr>
          <w:rFonts w:ascii="Tahoma" w:hAnsi="Tahoma" w:cs="Tahoma"/>
          <w:sz w:val="20"/>
          <w:szCs w:val="20"/>
        </w:rPr>
        <w:t xml:space="preserve">W przypadku wykonania części robót przez podwykonawcę lub dalszego podwykonawcę, Wykonawca ponosi pełną odpowiedzialność za ich działania, uchybienia i zaniedbania jak za swoje działania lub zaniedbania. </w:t>
      </w:r>
    </w:p>
    <w:p w:rsidR="00EA7A43" w:rsidRPr="00EA7A43" w:rsidRDefault="00EA7A43" w:rsidP="00713294">
      <w:pPr>
        <w:pStyle w:val="Default"/>
        <w:numPr>
          <w:ilvl w:val="0"/>
          <w:numId w:val="49"/>
        </w:numPr>
        <w:spacing w:after="46"/>
        <w:ind w:left="426" w:hanging="426"/>
        <w:jc w:val="both"/>
        <w:rPr>
          <w:rFonts w:ascii="Tahoma" w:hAnsi="Tahoma" w:cs="Tahoma"/>
          <w:sz w:val="20"/>
          <w:szCs w:val="20"/>
        </w:rPr>
      </w:pPr>
      <w:r w:rsidRPr="00EA7A43">
        <w:rPr>
          <w:rFonts w:ascii="Tahoma" w:hAnsi="Tahoma" w:cs="Tahoma"/>
          <w:sz w:val="20"/>
          <w:szCs w:val="20"/>
        </w:rPr>
        <w:t xml:space="preserve">W przypadku robót ulegających zakryciu lub zanikających Wykonawca winien zawiadamiać Zamawiającego o terminie ich wykonania z 3-dniowym wyprzedzeniem. W przypadku niedopełnienia powyższego obowiązku Wykonawca jest obowiązany na żądanie Zamawiającego do odkrycia na własny koszt takich robót w celu umożliwienia Zamawiającemu dokonania ich sprawdzenia. </w:t>
      </w:r>
    </w:p>
    <w:p w:rsidR="00EA7A43" w:rsidRPr="00EA7A43" w:rsidRDefault="00EA7A43" w:rsidP="00713294">
      <w:pPr>
        <w:pStyle w:val="Default"/>
        <w:numPr>
          <w:ilvl w:val="0"/>
          <w:numId w:val="49"/>
        </w:numPr>
        <w:spacing w:after="46"/>
        <w:ind w:left="426" w:hanging="426"/>
        <w:jc w:val="both"/>
        <w:rPr>
          <w:rFonts w:ascii="Tahoma" w:hAnsi="Tahoma" w:cs="Tahoma"/>
          <w:sz w:val="20"/>
          <w:szCs w:val="20"/>
        </w:rPr>
      </w:pPr>
      <w:r w:rsidRPr="00EA7A43">
        <w:rPr>
          <w:rFonts w:ascii="Tahoma" w:hAnsi="Tahoma" w:cs="Tahoma"/>
          <w:sz w:val="20"/>
          <w:szCs w:val="20"/>
        </w:rPr>
        <w:t xml:space="preserve">Ewentualne wady i usterki w wykonaniu przedmiotu umowy wykryte w toku robót budowlanych lub zgłoszone przy odbiorze usuwane będą niezwłocznie, a najpóźniej w terminie 5 dni licząc od dnia ich zgłoszenia przez Zamawiającego. </w:t>
      </w:r>
    </w:p>
    <w:p w:rsidR="00EA7A43" w:rsidRPr="00EA7A43" w:rsidRDefault="00EA7A43" w:rsidP="00713294">
      <w:pPr>
        <w:pStyle w:val="Default"/>
        <w:numPr>
          <w:ilvl w:val="0"/>
          <w:numId w:val="49"/>
        </w:numPr>
        <w:spacing w:after="46"/>
        <w:ind w:left="426" w:hanging="426"/>
        <w:jc w:val="both"/>
        <w:rPr>
          <w:rFonts w:ascii="Tahoma" w:hAnsi="Tahoma" w:cs="Tahoma"/>
          <w:sz w:val="20"/>
          <w:szCs w:val="20"/>
        </w:rPr>
      </w:pPr>
      <w:r w:rsidRPr="00EA7A43">
        <w:rPr>
          <w:rFonts w:ascii="Tahoma" w:hAnsi="Tahoma" w:cs="Tahoma"/>
          <w:sz w:val="20"/>
          <w:szCs w:val="20"/>
        </w:rPr>
        <w:t xml:space="preserve">Materiały i urządzenia używane przez Wykonawcę powinny odpowiadać wymogom wyrobów dopuszczonych do obrotu i stosowania w budownictwie.  </w:t>
      </w:r>
    </w:p>
    <w:p w:rsidR="00EA7A43" w:rsidRPr="00EA7A43" w:rsidRDefault="00EA7A43" w:rsidP="00713294">
      <w:pPr>
        <w:pStyle w:val="Default"/>
        <w:numPr>
          <w:ilvl w:val="0"/>
          <w:numId w:val="49"/>
        </w:numPr>
        <w:spacing w:after="44"/>
        <w:ind w:left="426" w:hanging="426"/>
        <w:jc w:val="both"/>
        <w:rPr>
          <w:rFonts w:ascii="Tahoma" w:hAnsi="Tahoma" w:cs="Tahoma"/>
          <w:sz w:val="20"/>
          <w:szCs w:val="20"/>
        </w:rPr>
      </w:pPr>
      <w:r w:rsidRPr="00EA7A43">
        <w:rPr>
          <w:rFonts w:ascii="Tahoma" w:hAnsi="Tahoma" w:cs="Tahoma"/>
          <w:sz w:val="20"/>
          <w:szCs w:val="20"/>
        </w:rPr>
        <w:t xml:space="preserve">Wykonawca nie może dokonać zmian w materiałach oraz rozwiązaniach technicznych zawartych w dokumentacji budowlanej. W przypadku konieczności zastąpienia wymaganych materiałów jedynie Zamawiający ma prawo decydować o użyciu innych równowartościowych materiałów. </w:t>
      </w:r>
    </w:p>
    <w:p w:rsidR="00EA7A43" w:rsidRPr="00EA7A43" w:rsidRDefault="00EA7A43" w:rsidP="00713294">
      <w:pPr>
        <w:pStyle w:val="Default"/>
        <w:numPr>
          <w:ilvl w:val="0"/>
          <w:numId w:val="49"/>
        </w:numPr>
        <w:spacing w:after="44"/>
        <w:ind w:left="426" w:hanging="426"/>
        <w:jc w:val="both"/>
        <w:rPr>
          <w:rFonts w:ascii="Tahoma" w:hAnsi="Tahoma" w:cs="Tahoma"/>
          <w:sz w:val="20"/>
          <w:szCs w:val="20"/>
        </w:rPr>
      </w:pPr>
      <w:r w:rsidRPr="00EA7A43">
        <w:rPr>
          <w:rFonts w:ascii="Tahoma" w:hAnsi="Tahoma" w:cs="Tahoma"/>
          <w:sz w:val="20"/>
          <w:szCs w:val="20"/>
        </w:rPr>
        <w:t xml:space="preserve">Na każde żądanie Zamawiającego Wykonawca zobowiązany jest okazać w stosunku do wskazanych materiałów certyfikat zgodności z obowiązującą normą lub aprobatą techniczną. </w:t>
      </w:r>
    </w:p>
    <w:p w:rsidR="00000D69" w:rsidRPr="001E554B" w:rsidRDefault="00EA7A43" w:rsidP="00713294">
      <w:pPr>
        <w:pStyle w:val="Default"/>
        <w:numPr>
          <w:ilvl w:val="0"/>
          <w:numId w:val="49"/>
        </w:numPr>
        <w:spacing w:after="44"/>
        <w:ind w:left="426" w:hanging="426"/>
        <w:jc w:val="both"/>
        <w:rPr>
          <w:rFonts w:ascii="Tahoma" w:hAnsi="Tahoma" w:cs="Tahoma"/>
          <w:sz w:val="20"/>
          <w:szCs w:val="20"/>
        </w:rPr>
      </w:pPr>
      <w:r w:rsidRPr="00EA7A43">
        <w:rPr>
          <w:rFonts w:ascii="Tahoma" w:hAnsi="Tahoma" w:cs="Tahoma"/>
          <w:sz w:val="20"/>
          <w:szCs w:val="20"/>
        </w:rPr>
        <w:t xml:space="preserve">Wykonawca zapewni potrzebne oprzyrządowanie, potencjał ludzki oraz materiały wymagane do zbadania na żądanie Zamawiającego jakości robót wykonanych z materiałów Wykonawcy na terenie budowy. </w:t>
      </w:r>
    </w:p>
    <w:p w:rsidR="00000D69" w:rsidRDefault="00000D69" w:rsidP="002251C9">
      <w:pPr>
        <w:shd w:val="clear" w:color="auto" w:fill="FFFFFF"/>
        <w:tabs>
          <w:tab w:val="left" w:pos="327"/>
        </w:tabs>
        <w:spacing w:after="0" w:line="240" w:lineRule="auto"/>
        <w:ind w:right="20"/>
        <w:jc w:val="both"/>
        <w:rPr>
          <w:rFonts w:ascii="Arial Narrow" w:eastAsia="Arial" w:hAnsi="Arial Narrow" w:cs="Calibri"/>
          <w:sz w:val="24"/>
          <w:szCs w:val="24"/>
          <w:lang w:val="pl" w:eastAsia="pl-PL"/>
        </w:rPr>
      </w:pPr>
    </w:p>
    <w:p w:rsidR="000219BA" w:rsidRPr="001E554B" w:rsidRDefault="000219BA" w:rsidP="000219BA">
      <w:pPr>
        <w:autoSpaceDE w:val="0"/>
        <w:autoSpaceDN w:val="0"/>
        <w:adjustRightInd w:val="0"/>
        <w:spacing w:after="0" w:line="240" w:lineRule="auto"/>
        <w:jc w:val="center"/>
        <w:rPr>
          <w:rFonts w:ascii="Tahoma" w:eastAsia="TimesNewRoman" w:hAnsi="Tahoma" w:cs="Tahoma"/>
          <w:b/>
          <w:sz w:val="20"/>
          <w:szCs w:val="20"/>
          <w:lang w:eastAsia="pl-PL"/>
        </w:rPr>
      </w:pPr>
      <w:r w:rsidRPr="001E554B">
        <w:rPr>
          <w:rFonts w:ascii="Tahoma" w:eastAsia="Times New Roman" w:hAnsi="Tahoma" w:cs="Tahoma"/>
          <w:b/>
          <w:bCs/>
          <w:sz w:val="20"/>
          <w:szCs w:val="20"/>
          <w:lang w:eastAsia="pl-PL"/>
        </w:rPr>
        <w:t>§</w:t>
      </w:r>
      <w:r w:rsidRPr="001E554B">
        <w:rPr>
          <w:rFonts w:ascii="Tahoma" w:eastAsia="Times New Roman" w:hAnsi="Tahoma" w:cs="Tahoma"/>
          <w:b/>
          <w:bCs/>
          <w:sz w:val="20"/>
          <w:szCs w:val="20"/>
          <w:lang w:eastAsia="pl-PL"/>
        </w:rPr>
        <w:t>6</w:t>
      </w:r>
      <w:r w:rsidRPr="001E554B">
        <w:rPr>
          <w:rFonts w:ascii="Tahoma" w:eastAsia="Times New Roman" w:hAnsi="Tahoma" w:cs="Tahoma"/>
          <w:b/>
          <w:bCs/>
          <w:sz w:val="20"/>
          <w:szCs w:val="20"/>
          <w:lang w:eastAsia="pl-PL"/>
        </w:rPr>
        <w:t>. Podwykonawcy</w:t>
      </w:r>
    </w:p>
    <w:p w:rsidR="000219BA" w:rsidRPr="001E554B" w:rsidRDefault="000219BA" w:rsidP="00713294">
      <w:pPr>
        <w:pStyle w:val="Default"/>
        <w:numPr>
          <w:ilvl w:val="0"/>
          <w:numId w:val="30"/>
        </w:numPr>
        <w:ind w:left="426" w:hanging="426"/>
        <w:rPr>
          <w:rFonts w:ascii="Tahoma" w:hAnsi="Tahoma" w:cs="Tahoma"/>
          <w:sz w:val="20"/>
          <w:szCs w:val="20"/>
        </w:rPr>
      </w:pPr>
      <w:r w:rsidRPr="001E554B">
        <w:rPr>
          <w:rFonts w:ascii="Tahoma" w:hAnsi="Tahoma" w:cs="Tahoma"/>
          <w:sz w:val="20"/>
          <w:szCs w:val="20"/>
        </w:rPr>
        <w:t xml:space="preserve">Wykonawca w trakcie wykonywania umowy może powierzyć podwykonawcom wykonanie tych części zamówienia, których powierzenie wskazał w ofercie. </w:t>
      </w:r>
    </w:p>
    <w:p w:rsidR="000219BA" w:rsidRPr="001E554B" w:rsidRDefault="000219BA" w:rsidP="00713294">
      <w:pPr>
        <w:pStyle w:val="Default"/>
        <w:numPr>
          <w:ilvl w:val="0"/>
          <w:numId w:val="30"/>
        </w:numPr>
        <w:ind w:left="426" w:hanging="426"/>
        <w:rPr>
          <w:rFonts w:ascii="Tahoma" w:hAnsi="Tahoma" w:cs="Tahoma"/>
          <w:sz w:val="20"/>
          <w:szCs w:val="20"/>
        </w:rPr>
      </w:pPr>
      <w:r w:rsidRPr="001E554B">
        <w:rPr>
          <w:rFonts w:ascii="Tahoma" w:hAnsi="Tahoma" w:cs="Tahoma"/>
          <w:sz w:val="20"/>
          <w:szCs w:val="20"/>
        </w:rPr>
        <w:lastRenderedPageBreak/>
        <w:t xml:space="preserve">Wykonawca w trakcie wykonywania umowy może: </w:t>
      </w:r>
    </w:p>
    <w:p w:rsidR="000219BA" w:rsidRPr="001E554B" w:rsidRDefault="000219BA" w:rsidP="00713294">
      <w:pPr>
        <w:pStyle w:val="Default"/>
        <w:numPr>
          <w:ilvl w:val="0"/>
          <w:numId w:val="31"/>
        </w:numPr>
        <w:spacing w:after="44"/>
        <w:rPr>
          <w:rFonts w:ascii="Tahoma" w:hAnsi="Tahoma" w:cs="Tahoma"/>
          <w:sz w:val="20"/>
          <w:szCs w:val="20"/>
        </w:rPr>
      </w:pPr>
      <w:r w:rsidRPr="001E554B">
        <w:rPr>
          <w:rFonts w:ascii="Tahoma" w:hAnsi="Tahoma" w:cs="Tahoma"/>
          <w:sz w:val="20"/>
          <w:szCs w:val="20"/>
        </w:rPr>
        <w:t xml:space="preserve">wskazać inny zakres podwykonawstwa niż przedstawiony w ofercie z zastrzeżeniem ust. 3, </w:t>
      </w:r>
    </w:p>
    <w:p w:rsidR="000219BA" w:rsidRPr="001E554B" w:rsidRDefault="000219BA" w:rsidP="00713294">
      <w:pPr>
        <w:pStyle w:val="Default"/>
        <w:numPr>
          <w:ilvl w:val="0"/>
          <w:numId w:val="31"/>
        </w:numPr>
        <w:spacing w:after="44"/>
        <w:rPr>
          <w:rFonts w:ascii="Tahoma" w:hAnsi="Tahoma" w:cs="Tahoma"/>
          <w:sz w:val="20"/>
          <w:szCs w:val="20"/>
        </w:rPr>
      </w:pPr>
      <w:r w:rsidRPr="001E554B">
        <w:rPr>
          <w:rFonts w:ascii="Tahoma" w:hAnsi="Tahoma" w:cs="Tahoma"/>
          <w:sz w:val="20"/>
          <w:szCs w:val="20"/>
        </w:rPr>
        <w:t xml:space="preserve">zrezygnować z podwykonawstwa, </w:t>
      </w:r>
    </w:p>
    <w:p w:rsidR="000219BA" w:rsidRPr="001E554B" w:rsidRDefault="000219BA" w:rsidP="00713294">
      <w:pPr>
        <w:pStyle w:val="Default"/>
        <w:numPr>
          <w:ilvl w:val="0"/>
          <w:numId w:val="31"/>
        </w:numPr>
        <w:spacing w:after="44"/>
        <w:rPr>
          <w:rFonts w:ascii="Tahoma" w:hAnsi="Tahoma" w:cs="Tahoma"/>
          <w:sz w:val="20"/>
          <w:szCs w:val="20"/>
        </w:rPr>
      </w:pPr>
      <w:r w:rsidRPr="001E554B">
        <w:rPr>
          <w:rFonts w:ascii="Tahoma" w:hAnsi="Tahoma" w:cs="Tahoma"/>
          <w:sz w:val="20"/>
          <w:szCs w:val="20"/>
        </w:rPr>
        <w:t xml:space="preserve">zmienić podwykonawcę.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Wykonawca zobowiązany jest do podania nazw albo imion i nazwisk podwykonawców i osób do kontaktu z nimi, zaangażowanych w roboty budowlane lub usługi będące przedmiotem umowy.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Podanie danych podwykonawców, określonych w ust. 3, powinno nastąpić przed przystąpieniem do wykonania umowy przez Wykonawcę, o ile są znane, lub niezwłocznie po ustaleniu tych danych przez Wykonawcę.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Wykonawca zawiadomi Zamawiającego o wszelkich zmianach danych, o których mowa w ust. 3, w trakcie realizacji umowy, a także przekaże informacje na temat podwykonawców, którym w późniejszym okresie zamierza powierzyć realizację robót budowlanych lub usług. Wykonawca zobowiązany jest przedłożyć Zamawiającemu propozycję zmiany, o której mowa w zdaniu pierwszym, nie później niż 7 dni przed planowanym skierowaniem do wykonania robót któregokolwiek podwykonawcy.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Jeżeli zmiana albo rezygnacja z podwykonawcy dotyczy podmiotu, na którego zasoby Wykonawca powoływał się, na zasadach określonych w art. 118 ustawy </w:t>
      </w:r>
      <w:proofErr w:type="spellStart"/>
      <w:r w:rsidRPr="001E554B">
        <w:rPr>
          <w:rFonts w:ascii="Tahoma" w:hAnsi="Tahoma" w:cs="Tahoma"/>
          <w:sz w:val="20"/>
          <w:szCs w:val="20"/>
        </w:rPr>
        <w:t>Pzp</w:t>
      </w:r>
      <w:proofErr w:type="spellEnd"/>
      <w:r w:rsidRPr="001E554B">
        <w:rPr>
          <w:rFonts w:ascii="Tahoma" w:hAnsi="Tahoma" w:cs="Tahom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Jeżeli powierzenie podwykonawcy wykonania części przedmiotu umowy nastąpi w trakcie jego realizacji, Wykonawca na żądanie Zamawiającego przedstawi oświadczenie, o którym mowa w art. 125 ust. 1, lub podmiotowe środki dowodowe dotyczące tego podwykonawcy.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W sytuacji, gdy Zamawiający stwierdzi, że wobec danego podwykonawcy zachodzą podstawy wykluczenia, Wykonawca zobowiązany jest zastąpić tego podwykonawcę innym lub zrezygnować z powierzenia wykonania części przedmiotu umowy podwykonawcy.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Powierzenie podwykonawcy części przedmiotu umowy innego niż wskazany przez Wykonawcę w ofercie musi być uzasadnione przez Wykonawcę na piśmie i pisemnie zaakceptowane przez Zamawiającego.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Powierzenie wykonania części przedmiotu umowy podwykonawcom nie zwalnia Wykonawcy z odpowiedzialności za należyte wykonanie tego przedmiotu umowy.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Wykonawca zapewnia, że podwykonawcy będą przestrzegać wszelkich postanowień niniejszej umowy i przyjmuje wszelką odpowiedzialność z tego tytułu.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Wykonawca, podwykonawca lub dalszy podwykonawca zamówienia na roboty budowlane zamierzający zawrzeć umowę o podwykonawstwo, której przedmiotem są roboty budowlane stanowiące przedmiot niniejszej umowy, jest zobowiązany do przedłożenia Zamawiającemu projektu tej umowy, przy czym podwykonawca lub dalszy podwykonawca jest obowiązany dołączyć zgodę Wykonawcy na zawarcie umowy o podwykonawstwo o treści zgodnej z projektem umowy. </w:t>
      </w:r>
    </w:p>
    <w:p w:rsidR="000219BA" w:rsidRPr="001E554B" w:rsidRDefault="000219BA" w:rsidP="00713294">
      <w:pPr>
        <w:pStyle w:val="Default"/>
        <w:numPr>
          <w:ilvl w:val="0"/>
          <w:numId w:val="32"/>
        </w:numPr>
        <w:spacing w:after="44"/>
        <w:ind w:left="426" w:hanging="426"/>
        <w:jc w:val="both"/>
        <w:rPr>
          <w:rFonts w:ascii="Tahoma" w:hAnsi="Tahoma" w:cs="Tahoma"/>
          <w:sz w:val="20"/>
          <w:szCs w:val="20"/>
        </w:rPr>
      </w:pPr>
      <w:r w:rsidRPr="001E554B">
        <w:rPr>
          <w:rFonts w:ascii="Tahoma" w:hAnsi="Tahoma" w:cs="Tahoma"/>
          <w:sz w:val="20"/>
          <w:szCs w:val="20"/>
        </w:rPr>
        <w:t xml:space="preserve">Strony zgodnie ustalają następujące wymagania dla umów z podwykonawcami lub dalszymi podwykonawcami: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 xml:space="preserve">umowy z podwykonawcami nie mogą przewidywać zabezpieczenia należytego wykonania umowy w postaci zatrzymywania (niewypłacania) części wynagrodzenia podwykonawcy,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 xml:space="preserve">umowy z podwykonawcami nie mogą przewidywać progu wartości minimalnej prac, powyżej którego podwykonawca uprawniony jest wystawić fakturę/rachunek;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 xml:space="preserve">wynagrodzenie podwykonawcy ustala się w kwocie brutto, uwzględniającej wszystkie podatki i opłaty, w tym podatek VAT,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lastRenderedPageBreak/>
        <w:t xml:space="preserve">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 xml:space="preserve">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 xml:space="preserve">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 xml:space="preserve">wymagane jest wyłączenie obowiązku zachowania poufności wobec Zamawiającego w zakresie wszystkich elementów umowy, w szczególności w odniesieniu do wysokości wynagrodzenia Wykonawcy lub dalszego podwykonawcy,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 xml:space="preserve">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na rzecz Zamawiającego, </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umowy z podwykonawcami nie mogą zawierać postanowień kształtujących prawa i obowiązki podwykonawcy. w zakresie kar umownych oraz postanowień dotyczących warunków wypłaty wynagrodzenia, w sposób dla niego mniej korzystny niż prawa i obowiązki wykonawcy wynikające z umowy z zamawiającym.</w:t>
      </w:r>
    </w:p>
    <w:p w:rsidR="000219BA" w:rsidRPr="001E554B" w:rsidRDefault="000219BA" w:rsidP="00713294">
      <w:pPr>
        <w:pStyle w:val="Default"/>
        <w:numPr>
          <w:ilvl w:val="0"/>
          <w:numId w:val="33"/>
        </w:numPr>
        <w:spacing w:after="46"/>
        <w:jc w:val="both"/>
        <w:rPr>
          <w:rFonts w:ascii="Tahoma" w:hAnsi="Tahoma" w:cs="Tahoma"/>
          <w:sz w:val="20"/>
          <w:szCs w:val="20"/>
        </w:rPr>
      </w:pPr>
      <w:r w:rsidRPr="001E554B">
        <w:rPr>
          <w:rFonts w:ascii="Tahoma" w:hAnsi="Tahoma" w:cs="Tahoma"/>
          <w:sz w:val="20"/>
          <w:szCs w:val="20"/>
        </w:rPr>
        <w:t xml:space="preserve">suma wynagrodzeń podwykonawców wynikających z przedłożonych Zamawiającemu umów nie może być wyższa od wynagrodzenia przewidzianego w niniejszej umowie. </w:t>
      </w:r>
    </w:p>
    <w:p w:rsidR="000219BA" w:rsidRPr="001E554B" w:rsidRDefault="000219BA" w:rsidP="00713294">
      <w:pPr>
        <w:pStyle w:val="Default"/>
        <w:numPr>
          <w:ilvl w:val="0"/>
          <w:numId w:val="34"/>
        </w:numPr>
        <w:spacing w:after="46"/>
        <w:ind w:left="426" w:hanging="426"/>
        <w:jc w:val="both"/>
        <w:rPr>
          <w:rFonts w:ascii="Tahoma" w:hAnsi="Tahoma" w:cs="Tahoma"/>
          <w:sz w:val="20"/>
          <w:szCs w:val="20"/>
        </w:rPr>
      </w:pPr>
      <w:r w:rsidRPr="001E554B">
        <w:rPr>
          <w:rFonts w:ascii="Tahoma" w:hAnsi="Tahoma" w:cs="Tahoma"/>
          <w:sz w:val="20"/>
          <w:szCs w:val="20"/>
        </w:rPr>
        <w:t xml:space="preserve">Zamawiający, w terminie 14 dni, zgłasza w formie pisemnej zastrzeżenia do projektu umowy o podwykonawstwo, której przedmiotem są roboty budowlane w przypadku, gdy umowa o podwykonawstwo nie zawiera uregulowań, o których mowa w ust. 13. </w:t>
      </w:r>
    </w:p>
    <w:p w:rsidR="000219BA" w:rsidRPr="001E554B" w:rsidRDefault="000219BA" w:rsidP="00713294">
      <w:pPr>
        <w:pStyle w:val="Default"/>
        <w:numPr>
          <w:ilvl w:val="0"/>
          <w:numId w:val="34"/>
        </w:numPr>
        <w:spacing w:after="46"/>
        <w:ind w:left="426" w:hanging="426"/>
        <w:jc w:val="both"/>
        <w:rPr>
          <w:rFonts w:ascii="Tahoma" w:hAnsi="Tahoma" w:cs="Tahoma"/>
          <w:sz w:val="20"/>
          <w:szCs w:val="20"/>
        </w:rPr>
      </w:pPr>
      <w:r w:rsidRPr="001E554B">
        <w:rPr>
          <w:rFonts w:ascii="Tahoma" w:hAnsi="Tahoma" w:cs="Tahoma"/>
          <w:sz w:val="20"/>
          <w:szCs w:val="20"/>
        </w:rPr>
        <w:t xml:space="preserve">Niezgłoszenie w formie pisemnej zastrzeżeń do przedłożonego projektu umowy o podwykonawstwo, której przedmiotem są roboty budowlane, w terminie 14 dni, uważa się za akceptację projektu umowy przez Zamawiającego. </w:t>
      </w:r>
    </w:p>
    <w:p w:rsidR="000219BA" w:rsidRPr="001E554B" w:rsidRDefault="000219BA" w:rsidP="00713294">
      <w:pPr>
        <w:pStyle w:val="Default"/>
        <w:numPr>
          <w:ilvl w:val="0"/>
          <w:numId w:val="34"/>
        </w:numPr>
        <w:spacing w:after="46"/>
        <w:ind w:left="426" w:hanging="426"/>
        <w:jc w:val="both"/>
        <w:rPr>
          <w:rFonts w:ascii="Tahoma" w:hAnsi="Tahoma" w:cs="Tahoma"/>
          <w:sz w:val="20"/>
          <w:szCs w:val="20"/>
        </w:rPr>
      </w:pPr>
      <w:r w:rsidRPr="001E554B">
        <w:rPr>
          <w:rFonts w:ascii="Tahoma" w:hAnsi="Tahoma" w:cs="Tahoma"/>
          <w:sz w:val="20"/>
          <w:szCs w:val="20"/>
        </w:rPr>
        <w:t>Wykonawca, podwykonawca lub dalszy podwykonawca zamówienia na roboty budowlane przedkłada Zamawiającemu poświadczoną za zgodność z oryginałem kopię zawartej umowy</w:t>
      </w:r>
      <w:r w:rsidRPr="00431A5E">
        <w:rPr>
          <w:sz w:val="22"/>
          <w:szCs w:val="22"/>
        </w:rPr>
        <w:t xml:space="preserve"> </w:t>
      </w:r>
      <w:r w:rsidRPr="001E554B">
        <w:rPr>
          <w:rFonts w:ascii="Tahoma" w:hAnsi="Tahoma" w:cs="Tahoma"/>
          <w:sz w:val="20"/>
          <w:szCs w:val="20"/>
        </w:rPr>
        <w:t>o podwykonawstwo, której przedmiotem są roboty budowlane, w terminie 7 dni od dnia jej zawarcia.</w:t>
      </w:r>
    </w:p>
    <w:p w:rsidR="000219BA" w:rsidRPr="001E554B" w:rsidRDefault="000219BA" w:rsidP="00713294">
      <w:pPr>
        <w:pStyle w:val="Default"/>
        <w:numPr>
          <w:ilvl w:val="0"/>
          <w:numId w:val="34"/>
        </w:numPr>
        <w:spacing w:after="46"/>
        <w:ind w:left="426" w:hanging="426"/>
        <w:jc w:val="both"/>
        <w:rPr>
          <w:rFonts w:ascii="Tahoma" w:hAnsi="Tahoma" w:cs="Tahoma"/>
          <w:sz w:val="20"/>
          <w:szCs w:val="20"/>
        </w:rPr>
      </w:pPr>
      <w:r w:rsidRPr="001E554B">
        <w:rPr>
          <w:rFonts w:ascii="Tahoma" w:hAnsi="Tahoma" w:cs="Tahom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z wyłączeniem umów o podwykonawstwo o wartości mniejszej niż 50.000,00 złotych. </w:t>
      </w:r>
    </w:p>
    <w:p w:rsidR="000219BA" w:rsidRPr="001E554B" w:rsidRDefault="000219BA" w:rsidP="00713294">
      <w:pPr>
        <w:pStyle w:val="Default"/>
        <w:numPr>
          <w:ilvl w:val="0"/>
          <w:numId w:val="34"/>
        </w:numPr>
        <w:spacing w:after="46"/>
        <w:ind w:left="426" w:hanging="426"/>
        <w:rPr>
          <w:rFonts w:ascii="Tahoma" w:hAnsi="Tahoma" w:cs="Tahoma"/>
          <w:sz w:val="20"/>
          <w:szCs w:val="20"/>
        </w:rPr>
      </w:pPr>
      <w:r w:rsidRPr="001E554B">
        <w:rPr>
          <w:rFonts w:ascii="Tahoma" w:hAnsi="Tahoma" w:cs="Tahoma"/>
          <w:sz w:val="20"/>
          <w:szCs w:val="20"/>
        </w:rPr>
        <w:t xml:space="preserve">Powyższe zapisy stosuje się odpowiednio do zmian w umowach o podwykonawstwo. </w:t>
      </w:r>
    </w:p>
    <w:p w:rsidR="000219BA" w:rsidRPr="001E554B" w:rsidRDefault="000219BA" w:rsidP="00713294">
      <w:pPr>
        <w:pStyle w:val="Default"/>
        <w:numPr>
          <w:ilvl w:val="0"/>
          <w:numId w:val="34"/>
        </w:numPr>
        <w:spacing w:after="46"/>
        <w:ind w:left="426" w:hanging="426"/>
        <w:jc w:val="both"/>
        <w:rPr>
          <w:rFonts w:ascii="Tahoma" w:hAnsi="Tahoma" w:cs="Tahoma"/>
          <w:sz w:val="20"/>
          <w:szCs w:val="20"/>
        </w:rPr>
      </w:pPr>
      <w:r w:rsidRPr="001E554B">
        <w:rPr>
          <w:rFonts w:ascii="Tahoma" w:hAnsi="Tahoma" w:cs="Tahoma"/>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0219BA" w:rsidRPr="001E554B" w:rsidRDefault="000219BA" w:rsidP="00713294">
      <w:pPr>
        <w:pStyle w:val="Default"/>
        <w:numPr>
          <w:ilvl w:val="0"/>
          <w:numId w:val="34"/>
        </w:numPr>
        <w:spacing w:after="46"/>
        <w:ind w:left="426" w:hanging="426"/>
        <w:jc w:val="both"/>
        <w:rPr>
          <w:rFonts w:ascii="Tahoma" w:hAnsi="Tahoma" w:cs="Tahoma"/>
          <w:sz w:val="20"/>
          <w:szCs w:val="20"/>
        </w:rPr>
      </w:pPr>
      <w:r w:rsidRPr="001E554B">
        <w:rPr>
          <w:rFonts w:ascii="Tahoma" w:hAnsi="Tahoma" w:cs="Tahoma"/>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w:t>
      </w:r>
      <w:r w:rsidRPr="001E554B">
        <w:rPr>
          <w:rFonts w:ascii="Tahoma" w:hAnsi="Tahoma" w:cs="Tahoma"/>
          <w:sz w:val="20"/>
          <w:szCs w:val="20"/>
        </w:rPr>
        <w:lastRenderedPageBreak/>
        <w:t xml:space="preserve">rękojmi należytego wykonania powierzonych podwykonawcy lub dalszemu podwykonawcy robót budowlanych lub dotrzymania terminów realizacji tych robót. </w:t>
      </w:r>
    </w:p>
    <w:p w:rsidR="000219BA" w:rsidRPr="001E554B" w:rsidRDefault="000219BA" w:rsidP="00713294">
      <w:pPr>
        <w:pStyle w:val="Default"/>
        <w:numPr>
          <w:ilvl w:val="0"/>
          <w:numId w:val="34"/>
        </w:numPr>
        <w:spacing w:after="46"/>
        <w:ind w:left="426" w:hanging="426"/>
        <w:jc w:val="both"/>
        <w:rPr>
          <w:rFonts w:ascii="Tahoma" w:hAnsi="Tahoma" w:cs="Tahoma"/>
          <w:sz w:val="20"/>
          <w:szCs w:val="20"/>
        </w:rPr>
      </w:pPr>
      <w:r w:rsidRPr="001E554B">
        <w:rPr>
          <w:rFonts w:ascii="Tahoma" w:hAnsi="Tahoma" w:cs="Tahoma"/>
          <w:sz w:val="20"/>
          <w:szCs w:val="20"/>
        </w:rPr>
        <w:t xml:space="preserve">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1D4E93" w:rsidRPr="001E554B" w:rsidRDefault="001D4E93" w:rsidP="001D4E93">
      <w:pPr>
        <w:pStyle w:val="Default"/>
        <w:jc w:val="center"/>
        <w:rPr>
          <w:rFonts w:ascii="Tahoma" w:hAnsi="Tahoma" w:cs="Tahoma"/>
          <w:sz w:val="20"/>
          <w:szCs w:val="20"/>
        </w:rPr>
      </w:pPr>
      <w:r w:rsidRPr="001E554B">
        <w:rPr>
          <w:rFonts w:ascii="Tahoma" w:hAnsi="Tahoma" w:cs="Tahoma"/>
          <w:b/>
          <w:bCs/>
          <w:sz w:val="20"/>
          <w:szCs w:val="20"/>
        </w:rPr>
        <w:t xml:space="preserve">§ </w:t>
      </w:r>
      <w:r w:rsidRPr="001E554B">
        <w:rPr>
          <w:rFonts w:ascii="Tahoma" w:hAnsi="Tahoma" w:cs="Tahoma"/>
          <w:b/>
          <w:bCs/>
          <w:sz w:val="20"/>
          <w:szCs w:val="20"/>
        </w:rPr>
        <w:t>7</w:t>
      </w:r>
    </w:p>
    <w:p w:rsidR="001D4E93" w:rsidRPr="001E554B" w:rsidRDefault="001D4E93" w:rsidP="001D4E93">
      <w:pPr>
        <w:pStyle w:val="Default"/>
        <w:jc w:val="center"/>
        <w:rPr>
          <w:rFonts w:ascii="Tahoma" w:hAnsi="Tahoma" w:cs="Tahoma"/>
          <w:sz w:val="20"/>
          <w:szCs w:val="20"/>
        </w:rPr>
      </w:pPr>
      <w:r w:rsidRPr="001E554B">
        <w:rPr>
          <w:rFonts w:ascii="Tahoma" w:hAnsi="Tahoma" w:cs="Tahoma"/>
          <w:b/>
          <w:bCs/>
          <w:sz w:val="20"/>
          <w:szCs w:val="20"/>
        </w:rPr>
        <w:t>Bezpośrednia zapłata wymagalnego wynagrodzenia przysługującego podwykonawcy lub dalszemu podwykonawcy</w:t>
      </w:r>
    </w:p>
    <w:p w:rsidR="001D4E93" w:rsidRPr="001E554B" w:rsidRDefault="001D4E93" w:rsidP="000219BA">
      <w:pPr>
        <w:autoSpaceDE w:val="0"/>
        <w:autoSpaceDN w:val="0"/>
        <w:adjustRightInd w:val="0"/>
        <w:spacing w:after="0" w:line="240" w:lineRule="auto"/>
        <w:jc w:val="center"/>
        <w:rPr>
          <w:rFonts w:ascii="Tahoma" w:hAnsi="Tahoma" w:cs="Tahoma"/>
          <w:b/>
          <w:bCs/>
          <w:color w:val="000000"/>
          <w:sz w:val="20"/>
          <w:szCs w:val="20"/>
        </w:rPr>
      </w:pPr>
    </w:p>
    <w:p w:rsidR="001D4E93" w:rsidRPr="001E554B" w:rsidRDefault="000219BA" w:rsidP="00713294">
      <w:pPr>
        <w:pStyle w:val="Akapitzlist"/>
        <w:numPr>
          <w:ilvl w:val="0"/>
          <w:numId w:val="60"/>
        </w:numPr>
        <w:autoSpaceDE w:val="0"/>
        <w:autoSpaceDN w:val="0"/>
        <w:adjustRightInd w:val="0"/>
        <w:spacing w:after="46"/>
        <w:ind w:left="426" w:hanging="426"/>
        <w:jc w:val="both"/>
        <w:rPr>
          <w:rFonts w:ascii="Tahoma" w:hAnsi="Tahoma" w:cs="Tahoma"/>
          <w:sz w:val="20"/>
          <w:szCs w:val="20"/>
        </w:rPr>
      </w:pPr>
      <w:r w:rsidRPr="001E554B">
        <w:rPr>
          <w:rFonts w:ascii="Tahoma" w:hAnsi="Tahoma" w:cs="Tahoma"/>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stanowiące przedmiot niniejszej umowy. </w:t>
      </w:r>
    </w:p>
    <w:p w:rsidR="001D4E93" w:rsidRPr="001E554B" w:rsidRDefault="000219BA" w:rsidP="00713294">
      <w:pPr>
        <w:pStyle w:val="Akapitzlist"/>
        <w:numPr>
          <w:ilvl w:val="0"/>
          <w:numId w:val="60"/>
        </w:numPr>
        <w:autoSpaceDE w:val="0"/>
        <w:autoSpaceDN w:val="0"/>
        <w:adjustRightInd w:val="0"/>
        <w:spacing w:after="46"/>
        <w:ind w:left="426" w:hanging="426"/>
        <w:jc w:val="both"/>
        <w:rPr>
          <w:rFonts w:ascii="Tahoma" w:hAnsi="Tahoma" w:cs="Tahoma"/>
          <w:sz w:val="20"/>
          <w:szCs w:val="20"/>
        </w:rPr>
      </w:pPr>
      <w:r w:rsidRPr="001E554B">
        <w:rPr>
          <w:rFonts w:ascii="Tahoma" w:hAnsi="Tahoma" w:cs="Tahoma"/>
          <w:sz w:val="20"/>
          <w:szCs w:val="20"/>
        </w:rPr>
        <w:t xml:space="preserve">Wynagrodzenie, o którym mowa w ust. </w:t>
      </w:r>
      <w:r w:rsidR="001D4E93" w:rsidRPr="001E554B">
        <w:rPr>
          <w:rFonts w:ascii="Tahoma" w:hAnsi="Tahoma" w:cs="Tahoma"/>
          <w:sz w:val="20"/>
          <w:szCs w:val="20"/>
        </w:rPr>
        <w:t>1</w:t>
      </w:r>
      <w:r w:rsidRPr="001E554B">
        <w:rPr>
          <w:rFonts w:ascii="Tahoma" w:hAnsi="Tahoma" w:cs="Tahoma"/>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D4E93" w:rsidRPr="001E554B" w:rsidRDefault="000219BA" w:rsidP="00713294">
      <w:pPr>
        <w:pStyle w:val="Akapitzlist"/>
        <w:numPr>
          <w:ilvl w:val="0"/>
          <w:numId w:val="60"/>
        </w:numPr>
        <w:autoSpaceDE w:val="0"/>
        <w:autoSpaceDN w:val="0"/>
        <w:adjustRightInd w:val="0"/>
        <w:spacing w:after="46"/>
        <w:ind w:left="426" w:hanging="426"/>
        <w:jc w:val="both"/>
        <w:rPr>
          <w:rFonts w:ascii="Tahoma" w:hAnsi="Tahoma" w:cs="Tahoma"/>
          <w:sz w:val="20"/>
          <w:szCs w:val="20"/>
        </w:rPr>
      </w:pPr>
      <w:r w:rsidRPr="001E554B">
        <w:rPr>
          <w:rFonts w:ascii="Tahoma" w:hAnsi="Tahoma" w:cs="Tahoma"/>
          <w:sz w:val="20"/>
          <w:szCs w:val="20"/>
        </w:rPr>
        <w:t xml:space="preserve">Bezpośrednia zapłata obejmuje wyłącznie należne wynagrodzenie, bez odsetek należnych podwykonawcy lub dalszemu podwykonawcy. </w:t>
      </w:r>
    </w:p>
    <w:p w:rsidR="000219BA" w:rsidRPr="001E554B" w:rsidRDefault="000219BA" w:rsidP="00713294">
      <w:pPr>
        <w:pStyle w:val="Akapitzlist"/>
        <w:numPr>
          <w:ilvl w:val="0"/>
          <w:numId w:val="60"/>
        </w:numPr>
        <w:autoSpaceDE w:val="0"/>
        <w:autoSpaceDN w:val="0"/>
        <w:adjustRightInd w:val="0"/>
        <w:spacing w:after="46"/>
        <w:ind w:left="426" w:hanging="426"/>
        <w:jc w:val="both"/>
        <w:rPr>
          <w:rFonts w:ascii="Tahoma" w:hAnsi="Tahoma" w:cs="Tahoma"/>
          <w:sz w:val="20"/>
          <w:szCs w:val="20"/>
        </w:rPr>
      </w:pPr>
      <w:r w:rsidRPr="001E554B">
        <w:rPr>
          <w:rFonts w:ascii="Tahoma" w:hAnsi="Tahoma" w:cs="Tahoma"/>
          <w:sz w:val="20"/>
          <w:szCs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 przypadku zgłoszenia przez Wykonawcę uwag podważających zasadność bezpośredniej zapłaty, Zamawiający może: </w:t>
      </w:r>
    </w:p>
    <w:p w:rsidR="000219BA" w:rsidRPr="001E554B" w:rsidRDefault="000219BA" w:rsidP="00713294">
      <w:pPr>
        <w:numPr>
          <w:ilvl w:val="0"/>
          <w:numId w:val="35"/>
        </w:numPr>
        <w:autoSpaceDE w:val="0"/>
        <w:autoSpaceDN w:val="0"/>
        <w:adjustRightInd w:val="0"/>
        <w:spacing w:after="46" w:line="240" w:lineRule="auto"/>
        <w:jc w:val="both"/>
        <w:rPr>
          <w:rFonts w:ascii="Tahoma" w:hAnsi="Tahoma" w:cs="Tahoma"/>
          <w:color w:val="000000"/>
          <w:sz w:val="20"/>
          <w:szCs w:val="20"/>
        </w:rPr>
      </w:pPr>
      <w:r w:rsidRPr="001E554B">
        <w:rPr>
          <w:rFonts w:ascii="Tahoma" w:hAnsi="Tahoma" w:cs="Tahoma"/>
          <w:color w:val="000000"/>
          <w:sz w:val="20"/>
          <w:szCs w:val="20"/>
        </w:rPr>
        <w:t xml:space="preserve">nie dokonać bezpośredniej zapłaty wynagrodzenia podwykonawcy lub dalszemu podwykonawcy, jeżeli Wykonawca wykaże niezasadność takiej zapłaty albo </w:t>
      </w:r>
    </w:p>
    <w:p w:rsidR="000219BA" w:rsidRPr="001E554B" w:rsidRDefault="000219BA" w:rsidP="00713294">
      <w:pPr>
        <w:numPr>
          <w:ilvl w:val="0"/>
          <w:numId w:val="35"/>
        </w:numPr>
        <w:autoSpaceDE w:val="0"/>
        <w:autoSpaceDN w:val="0"/>
        <w:adjustRightInd w:val="0"/>
        <w:spacing w:after="46" w:line="240" w:lineRule="auto"/>
        <w:jc w:val="both"/>
        <w:rPr>
          <w:rFonts w:ascii="Tahoma" w:hAnsi="Tahoma" w:cs="Tahoma"/>
          <w:color w:val="000000"/>
          <w:sz w:val="20"/>
          <w:szCs w:val="20"/>
        </w:rPr>
      </w:pPr>
      <w:r w:rsidRPr="001E554B">
        <w:rPr>
          <w:rFonts w:ascii="Tahoma" w:hAnsi="Tahoma" w:cs="Tahoma"/>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219BA" w:rsidRPr="001E554B" w:rsidRDefault="000219BA" w:rsidP="00713294">
      <w:pPr>
        <w:numPr>
          <w:ilvl w:val="0"/>
          <w:numId w:val="35"/>
        </w:numPr>
        <w:autoSpaceDE w:val="0"/>
        <w:autoSpaceDN w:val="0"/>
        <w:adjustRightInd w:val="0"/>
        <w:spacing w:after="46" w:line="240" w:lineRule="auto"/>
        <w:jc w:val="both"/>
        <w:rPr>
          <w:rFonts w:ascii="Tahoma" w:hAnsi="Tahoma" w:cs="Tahoma"/>
          <w:color w:val="000000"/>
          <w:sz w:val="20"/>
          <w:szCs w:val="20"/>
        </w:rPr>
      </w:pPr>
      <w:r w:rsidRPr="001E554B">
        <w:rPr>
          <w:rFonts w:ascii="Tahoma" w:hAnsi="Tahoma" w:cs="Tahoma"/>
          <w:color w:val="000000"/>
          <w:sz w:val="20"/>
          <w:szCs w:val="20"/>
        </w:rPr>
        <w:t xml:space="preserve">dokonać bezpośredniej zapłaty wynagrodzenia podwykonawcy lub dalszemu podwykonawcy, jeżeli podwykonawca lub dalszy podwykonawca wykaże zasadność takiej zapłaty. </w:t>
      </w:r>
    </w:p>
    <w:p w:rsidR="001D4E93" w:rsidRPr="001E554B" w:rsidRDefault="000219BA" w:rsidP="00713294">
      <w:pPr>
        <w:pStyle w:val="Akapitzlist"/>
        <w:numPr>
          <w:ilvl w:val="0"/>
          <w:numId w:val="61"/>
        </w:numPr>
        <w:autoSpaceDE w:val="0"/>
        <w:autoSpaceDN w:val="0"/>
        <w:adjustRightInd w:val="0"/>
        <w:spacing w:after="44"/>
        <w:ind w:left="426" w:hanging="426"/>
        <w:jc w:val="both"/>
        <w:rPr>
          <w:rFonts w:ascii="Tahoma" w:hAnsi="Tahoma" w:cs="Tahoma"/>
          <w:sz w:val="20"/>
          <w:szCs w:val="20"/>
        </w:rPr>
      </w:pPr>
      <w:r w:rsidRPr="001E554B">
        <w:rPr>
          <w:rFonts w:ascii="Tahoma" w:hAnsi="Tahoma" w:cs="Tahoma"/>
          <w:sz w:val="20"/>
          <w:szCs w:val="20"/>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1D4E93" w:rsidRPr="001E554B" w:rsidRDefault="000219BA" w:rsidP="00713294">
      <w:pPr>
        <w:pStyle w:val="Akapitzlist"/>
        <w:numPr>
          <w:ilvl w:val="0"/>
          <w:numId w:val="61"/>
        </w:numPr>
        <w:autoSpaceDE w:val="0"/>
        <w:autoSpaceDN w:val="0"/>
        <w:adjustRightInd w:val="0"/>
        <w:spacing w:after="44"/>
        <w:ind w:left="426" w:hanging="426"/>
        <w:jc w:val="both"/>
        <w:rPr>
          <w:rFonts w:ascii="Tahoma" w:hAnsi="Tahoma" w:cs="Tahoma"/>
          <w:sz w:val="20"/>
          <w:szCs w:val="20"/>
        </w:rPr>
      </w:pPr>
      <w:r w:rsidRPr="001E554B">
        <w:rPr>
          <w:rFonts w:ascii="Tahoma" w:hAnsi="Tahoma" w:cs="Tahoma"/>
          <w:sz w:val="20"/>
          <w:szCs w:val="20"/>
        </w:rPr>
        <w:t>Konieczność wielokrotnego dokonywania bezpośredniej zapłaty podwykonawcy lub dalszemu podwykonawcy, o których mowa w ust. 1, lub konieczność dokonania bezpośrednich zapłat na sumę większą niż 5% wartości umowy może stanowić podstawę do odstąpienia od umowy prz</w:t>
      </w:r>
      <w:r w:rsidR="001D4E93" w:rsidRPr="001E554B">
        <w:rPr>
          <w:rFonts w:ascii="Tahoma" w:hAnsi="Tahoma" w:cs="Tahoma"/>
          <w:sz w:val="20"/>
          <w:szCs w:val="20"/>
        </w:rPr>
        <w:t>ez Zamawiającego.</w:t>
      </w:r>
    </w:p>
    <w:p w:rsidR="000219BA" w:rsidRPr="001E554B" w:rsidRDefault="000219BA" w:rsidP="00713294">
      <w:pPr>
        <w:pStyle w:val="Akapitzlist"/>
        <w:numPr>
          <w:ilvl w:val="0"/>
          <w:numId w:val="61"/>
        </w:numPr>
        <w:autoSpaceDE w:val="0"/>
        <w:autoSpaceDN w:val="0"/>
        <w:adjustRightInd w:val="0"/>
        <w:spacing w:after="44"/>
        <w:ind w:left="426" w:hanging="426"/>
        <w:jc w:val="both"/>
        <w:rPr>
          <w:rFonts w:ascii="Tahoma" w:hAnsi="Tahoma" w:cs="Tahoma"/>
          <w:sz w:val="20"/>
          <w:szCs w:val="20"/>
        </w:rPr>
      </w:pPr>
      <w:r w:rsidRPr="001E554B">
        <w:rPr>
          <w:rFonts w:ascii="Tahoma" w:hAnsi="Tahoma" w:cs="Tahoma"/>
          <w:sz w:val="20"/>
          <w:szCs w:val="20"/>
        </w:rPr>
        <w:t xml:space="preserve">Zamawiający dokonuje płatności na rzecz Podwykonawcy lub dalszego podwykonawcy wyłącznie w zakresie i w ramach wartości wynagrodzenia wynikającego z niniejszej umowy i umowy zawartej z Podwykonawcą lub dalszym Podwykonawcą, Zapłata na rzecz Podwykonawcy i dalszego Podwykonawcy nie obejmuje płatności za roboty dodatkowe co do których nie nastąpiła ich akceptacja przez Zamawiającego poprzez podpisanie protokołu konieczności. </w:t>
      </w:r>
    </w:p>
    <w:p w:rsidR="000219BA" w:rsidRPr="002251C9" w:rsidRDefault="000219BA" w:rsidP="002251C9">
      <w:pPr>
        <w:shd w:val="clear" w:color="auto" w:fill="FFFFFF"/>
        <w:tabs>
          <w:tab w:val="left" w:pos="327"/>
        </w:tabs>
        <w:spacing w:after="0" w:line="240" w:lineRule="auto"/>
        <w:ind w:right="20"/>
        <w:jc w:val="both"/>
        <w:rPr>
          <w:rFonts w:ascii="Arial Narrow" w:eastAsia="Arial" w:hAnsi="Arial Narrow" w:cs="Calibri"/>
          <w:sz w:val="24"/>
          <w:szCs w:val="24"/>
          <w:lang w:val="pl" w:eastAsia="pl-PL"/>
        </w:rPr>
      </w:pPr>
    </w:p>
    <w:p w:rsidR="002251C9" w:rsidRPr="002251C9" w:rsidRDefault="002251C9" w:rsidP="002251C9">
      <w:pPr>
        <w:widowControl w:val="0"/>
        <w:suppressAutoHyphens/>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2251C9">
        <w:rPr>
          <w:rFonts w:ascii="Arial Narrow" w:eastAsia="Times New Roman" w:hAnsi="Arial Narrow" w:cs="Times New Roman"/>
          <w:b/>
          <w:kern w:val="3"/>
          <w:sz w:val="24"/>
          <w:szCs w:val="24"/>
          <w:lang w:eastAsia="pl-PL"/>
        </w:rPr>
        <w:t>§</w:t>
      </w:r>
      <w:r w:rsidR="001D4E93">
        <w:rPr>
          <w:rFonts w:ascii="Arial Narrow" w:eastAsia="Times New Roman" w:hAnsi="Arial Narrow" w:cs="Times New Roman"/>
          <w:b/>
          <w:kern w:val="3"/>
          <w:sz w:val="24"/>
          <w:szCs w:val="24"/>
          <w:lang w:eastAsia="pl-PL"/>
        </w:rPr>
        <w:t>8</w:t>
      </w:r>
      <w:r w:rsidRPr="002251C9">
        <w:rPr>
          <w:rFonts w:ascii="Arial Narrow" w:eastAsia="Times New Roman" w:hAnsi="Arial Narrow" w:cs="Times New Roman"/>
          <w:b/>
          <w:kern w:val="3"/>
          <w:sz w:val="24"/>
          <w:szCs w:val="24"/>
          <w:lang w:eastAsia="pl-PL"/>
        </w:rPr>
        <w:t>. Dokumentacja projektowa</w:t>
      </w:r>
    </w:p>
    <w:p w:rsidR="000219BA" w:rsidRPr="000219BA" w:rsidRDefault="000219BA" w:rsidP="00713294">
      <w:pPr>
        <w:numPr>
          <w:ilvl w:val="0"/>
          <w:numId w:val="28"/>
        </w:numPr>
        <w:spacing w:after="0" w:line="240" w:lineRule="auto"/>
        <w:contextualSpacing/>
        <w:jc w:val="both"/>
        <w:rPr>
          <w:rFonts w:ascii="Tahoma" w:eastAsia="Times New Roman" w:hAnsi="Tahoma" w:cs="Tahoma"/>
          <w:bCs/>
          <w:sz w:val="20"/>
          <w:szCs w:val="20"/>
          <w:lang w:eastAsia="pl-PL" w:bidi="pl-PL"/>
        </w:rPr>
      </w:pPr>
      <w:r w:rsidRPr="000219BA">
        <w:rPr>
          <w:rFonts w:ascii="Tahoma" w:eastAsia="Times New Roman" w:hAnsi="Tahoma" w:cs="Tahoma"/>
          <w:bCs/>
          <w:sz w:val="20"/>
          <w:szCs w:val="20"/>
          <w:lang w:eastAsia="pl-PL" w:bidi="pl-PL"/>
        </w:rPr>
        <w:lastRenderedPageBreak/>
        <w:t xml:space="preserve">Dokumentacja Projektowa zostanie opracowana przez Wykonawcę lub jego Podwykonawców przy bezpośrednim udziale Projektantów, z zastrzeżeniem warunków zmiany lub okresowego zastępstwa tych osób, określonych w </w:t>
      </w:r>
      <w:r w:rsidRPr="000219BA">
        <w:rPr>
          <w:rFonts w:ascii="Tahoma" w:eastAsia="Times New Roman" w:hAnsi="Tahoma" w:cs="Tahoma"/>
          <w:b/>
          <w:bCs/>
          <w:sz w:val="20"/>
          <w:szCs w:val="20"/>
          <w:lang w:eastAsia="pl-PL" w:bidi="pl-PL"/>
        </w:rPr>
        <w:t xml:space="preserve">§ 3 </w:t>
      </w:r>
      <w:r w:rsidRPr="000219BA">
        <w:rPr>
          <w:rFonts w:ascii="Tahoma" w:eastAsia="Times New Roman" w:hAnsi="Tahoma" w:cs="Tahoma"/>
          <w:bCs/>
          <w:sz w:val="20"/>
          <w:szCs w:val="20"/>
          <w:lang w:eastAsia="pl-PL" w:bidi="pl-PL"/>
        </w:rPr>
        <w:t xml:space="preserve">Umowy. </w:t>
      </w:r>
    </w:p>
    <w:p w:rsidR="0053468E" w:rsidRDefault="000219BA" w:rsidP="00713294">
      <w:pPr>
        <w:numPr>
          <w:ilvl w:val="0"/>
          <w:numId w:val="28"/>
        </w:numPr>
        <w:spacing w:after="0" w:line="240" w:lineRule="auto"/>
        <w:contextualSpacing/>
        <w:jc w:val="both"/>
        <w:rPr>
          <w:rFonts w:ascii="Tahoma" w:eastAsia="Times New Roman" w:hAnsi="Tahoma" w:cs="Tahoma"/>
          <w:bCs/>
          <w:sz w:val="20"/>
          <w:szCs w:val="20"/>
          <w:lang w:eastAsia="pl-PL" w:bidi="pl-PL"/>
        </w:rPr>
      </w:pPr>
      <w:r w:rsidRPr="000219BA">
        <w:rPr>
          <w:rFonts w:ascii="Tahoma" w:eastAsia="Times New Roman" w:hAnsi="Tahoma" w:cs="Tahoma"/>
          <w:bCs/>
          <w:sz w:val="20"/>
          <w:szCs w:val="20"/>
          <w:lang w:eastAsia="pl-PL" w:bidi="pl-PL"/>
        </w:rPr>
        <w:t xml:space="preserve">Dokumentacja Projektowa musi uwzględniać wytyczne technologiczne i specyfikację techniczną robót budowlanych oraz jego wyposażenia określone w PFU. Wszystkie projektowane rozwiązania muszą odpowiadać standardom określonym w PFU lub być od nich lepsze. </w:t>
      </w:r>
    </w:p>
    <w:p w:rsidR="0053468E" w:rsidRDefault="000219BA" w:rsidP="00713294">
      <w:pPr>
        <w:numPr>
          <w:ilvl w:val="0"/>
          <w:numId w:val="28"/>
        </w:numPr>
        <w:spacing w:after="0" w:line="240" w:lineRule="auto"/>
        <w:contextualSpacing/>
        <w:jc w:val="both"/>
        <w:rPr>
          <w:rFonts w:ascii="Tahoma" w:eastAsia="Times New Roman" w:hAnsi="Tahoma" w:cs="Tahoma"/>
          <w:bCs/>
          <w:sz w:val="20"/>
          <w:szCs w:val="20"/>
          <w:lang w:eastAsia="pl-PL" w:bidi="pl-PL"/>
        </w:rPr>
      </w:pPr>
      <w:r w:rsidRPr="0053468E">
        <w:rPr>
          <w:rFonts w:ascii="Tahoma" w:eastAsia="Times New Roman" w:hAnsi="Tahoma" w:cs="Tahoma"/>
          <w:bCs/>
          <w:sz w:val="20"/>
          <w:szCs w:val="20"/>
          <w:lang w:eastAsia="pl-PL" w:bidi="pl-PL"/>
        </w:rPr>
        <w:t xml:space="preserve">Dokumentacja Projektowa musi być opracowana w sposób kompletny z punktu widzenia celu, któremu ma służyć, tj. umożliwiać: </w:t>
      </w:r>
    </w:p>
    <w:p w:rsidR="0053468E" w:rsidRDefault="000219BA" w:rsidP="00713294">
      <w:pPr>
        <w:pStyle w:val="Akapitzlist"/>
        <w:numPr>
          <w:ilvl w:val="0"/>
          <w:numId w:val="51"/>
        </w:numPr>
        <w:ind w:left="851" w:hanging="425"/>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 xml:space="preserve">uzyskanie przez Wykonawcę wymaganych przepisami prawa decyzji administracyjnych i pozwoleń (w razie istnienia takiego wymogu ze strony przepisów prawa), w szczególności ostatecznych decyzji o pozwoleniu na budowę i o pozwoleniu na użytkowanie; </w:t>
      </w:r>
    </w:p>
    <w:p w:rsidR="0053468E" w:rsidRDefault="000219BA" w:rsidP="00713294">
      <w:pPr>
        <w:pStyle w:val="Akapitzlist"/>
        <w:numPr>
          <w:ilvl w:val="0"/>
          <w:numId w:val="51"/>
        </w:numPr>
        <w:ind w:left="851" w:hanging="425"/>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określenie parametrów technologicznych, jakościowych i ilościowych wykonywanych robót budowlanych i instalacyjnych, będących podstawowymi</w:t>
      </w:r>
      <w:r w:rsidR="0053468E">
        <w:rPr>
          <w:rFonts w:ascii="Tahoma" w:eastAsia="Times New Roman" w:hAnsi="Tahoma" w:cs="Tahoma"/>
          <w:bCs/>
          <w:sz w:val="20"/>
          <w:szCs w:val="20"/>
          <w:lang w:bidi="pl-PL"/>
        </w:rPr>
        <w:t xml:space="preserve"> kryteriami odbioru tych robót;</w:t>
      </w:r>
    </w:p>
    <w:p w:rsidR="000219BA" w:rsidRPr="0053468E" w:rsidRDefault="000219BA" w:rsidP="00713294">
      <w:pPr>
        <w:pStyle w:val="Akapitzlist"/>
        <w:numPr>
          <w:ilvl w:val="0"/>
          <w:numId w:val="51"/>
        </w:numPr>
        <w:ind w:left="851" w:hanging="425"/>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 xml:space="preserve">prawidłowe zrealizowanie robót budowlanych i instalacyjnych. </w:t>
      </w:r>
    </w:p>
    <w:p w:rsidR="000219BA" w:rsidRPr="0053468E" w:rsidRDefault="0053468E" w:rsidP="00713294">
      <w:pPr>
        <w:numPr>
          <w:ilvl w:val="0"/>
          <w:numId w:val="28"/>
        </w:numPr>
        <w:tabs>
          <w:tab w:val="clear" w:pos="720"/>
        </w:tabs>
        <w:spacing w:after="0" w:line="240" w:lineRule="auto"/>
        <w:contextualSpacing/>
        <w:jc w:val="both"/>
        <w:rPr>
          <w:rFonts w:ascii="Tahoma" w:eastAsia="Times New Roman" w:hAnsi="Tahoma" w:cs="Tahoma"/>
          <w:bCs/>
          <w:sz w:val="20"/>
          <w:szCs w:val="20"/>
          <w:lang w:eastAsia="pl-PL" w:bidi="pl-PL"/>
        </w:rPr>
      </w:pPr>
      <w:r>
        <w:rPr>
          <w:rFonts w:ascii="Tahoma" w:eastAsia="Times New Roman" w:hAnsi="Tahoma" w:cs="Tahoma"/>
          <w:bCs/>
          <w:sz w:val="20"/>
          <w:szCs w:val="20"/>
          <w:lang w:eastAsia="pl-PL" w:bidi="pl-PL"/>
        </w:rPr>
        <w:t>W</w:t>
      </w:r>
      <w:r w:rsidR="000219BA" w:rsidRPr="0053468E">
        <w:rPr>
          <w:rFonts w:ascii="Tahoma" w:eastAsia="Times New Roman" w:hAnsi="Tahoma" w:cs="Tahoma"/>
          <w:bCs/>
          <w:sz w:val="20"/>
          <w:szCs w:val="20"/>
          <w:lang w:eastAsia="pl-PL" w:bidi="pl-PL"/>
        </w:rPr>
        <w:t xml:space="preserve">ykonawca zapewnia, że Dokumentacja Projektowa będzie wykonana zgodnie z Umową, wymaganiami zawartymi w PFU, obowiązującymi przepisami Prawa oraz normami i zasadami wiedzy technicznej. </w:t>
      </w:r>
    </w:p>
    <w:p w:rsidR="000219BA" w:rsidRPr="000219BA" w:rsidRDefault="000219BA" w:rsidP="00713294">
      <w:pPr>
        <w:numPr>
          <w:ilvl w:val="0"/>
          <w:numId w:val="28"/>
        </w:numPr>
        <w:spacing w:after="0" w:line="240" w:lineRule="auto"/>
        <w:contextualSpacing/>
        <w:jc w:val="both"/>
        <w:rPr>
          <w:rFonts w:ascii="Tahoma" w:eastAsia="Times New Roman" w:hAnsi="Tahoma" w:cs="Tahoma"/>
          <w:bCs/>
          <w:sz w:val="20"/>
          <w:szCs w:val="20"/>
          <w:lang w:eastAsia="pl-PL" w:bidi="pl-PL"/>
        </w:rPr>
      </w:pPr>
      <w:r w:rsidRPr="000219BA">
        <w:rPr>
          <w:rFonts w:ascii="Tahoma" w:eastAsia="Times New Roman" w:hAnsi="Tahoma" w:cs="Tahoma"/>
          <w:bCs/>
          <w:sz w:val="20"/>
          <w:szCs w:val="20"/>
          <w:lang w:eastAsia="pl-PL" w:bidi="pl-PL"/>
        </w:rPr>
        <w:t>Wykonawca ponosi pełną odpowiedzialność za sporządzoną Dokumentację Projektową, w zakresie odpowiedzialności cywilnej za szkody powstałe w wyniku wad tej dokumentacji, natomiast Projektanci ponoszą odpowiedzialność zawodową, jako osoby pełniące samodzielne funkcje techniczne w budownictwie, w rozumieniu przepisów Ustawy P</w:t>
      </w:r>
      <w:r w:rsidR="0053468E">
        <w:rPr>
          <w:rFonts w:ascii="Tahoma" w:eastAsia="Times New Roman" w:hAnsi="Tahoma" w:cs="Tahoma"/>
          <w:bCs/>
          <w:sz w:val="20"/>
          <w:szCs w:val="20"/>
          <w:lang w:eastAsia="pl-PL" w:bidi="pl-PL"/>
        </w:rPr>
        <w:t>rawo budowlane.</w:t>
      </w:r>
      <w:r w:rsidRPr="000219BA">
        <w:rPr>
          <w:rFonts w:ascii="Tahoma" w:eastAsia="Times New Roman" w:hAnsi="Tahoma" w:cs="Tahoma"/>
          <w:bCs/>
          <w:sz w:val="20"/>
          <w:szCs w:val="20"/>
          <w:lang w:eastAsia="pl-PL" w:bidi="pl-PL"/>
        </w:rPr>
        <w:t xml:space="preserve"> </w:t>
      </w:r>
    </w:p>
    <w:p w:rsidR="000219BA" w:rsidRPr="0053468E" w:rsidRDefault="000219BA" w:rsidP="00713294">
      <w:pPr>
        <w:numPr>
          <w:ilvl w:val="0"/>
          <w:numId w:val="28"/>
        </w:numPr>
        <w:spacing w:after="0" w:line="240" w:lineRule="auto"/>
        <w:contextualSpacing/>
        <w:jc w:val="both"/>
        <w:rPr>
          <w:rFonts w:ascii="Tahoma" w:eastAsia="Times New Roman" w:hAnsi="Tahoma" w:cs="Tahoma"/>
          <w:bCs/>
          <w:sz w:val="20"/>
          <w:szCs w:val="20"/>
          <w:lang w:eastAsia="pl-PL" w:bidi="pl-PL"/>
        </w:rPr>
      </w:pPr>
      <w:r w:rsidRPr="0053468E">
        <w:rPr>
          <w:rFonts w:ascii="Tahoma" w:eastAsia="Times New Roman" w:hAnsi="Tahoma" w:cs="Tahoma"/>
          <w:bCs/>
          <w:sz w:val="20"/>
          <w:szCs w:val="20"/>
          <w:lang w:eastAsia="pl-PL" w:bidi="pl-PL"/>
        </w:rPr>
        <w:t xml:space="preserve">Wykonawca zapewni </w:t>
      </w:r>
      <w:proofErr w:type="spellStart"/>
      <w:r w:rsidRPr="0053468E">
        <w:rPr>
          <w:rFonts w:ascii="Tahoma" w:eastAsia="Times New Roman" w:hAnsi="Tahoma" w:cs="Tahoma"/>
          <w:bCs/>
          <w:sz w:val="20"/>
          <w:szCs w:val="20"/>
          <w:lang w:eastAsia="pl-PL" w:bidi="pl-PL"/>
        </w:rPr>
        <w:t>pełnobranżowy</w:t>
      </w:r>
      <w:proofErr w:type="spellEnd"/>
      <w:r w:rsidRPr="0053468E">
        <w:rPr>
          <w:rFonts w:ascii="Tahoma" w:eastAsia="Times New Roman" w:hAnsi="Tahoma" w:cs="Tahoma"/>
          <w:bCs/>
          <w:sz w:val="20"/>
          <w:szCs w:val="20"/>
          <w:lang w:eastAsia="pl-PL" w:bidi="pl-PL"/>
        </w:rPr>
        <w:t xml:space="preserve"> nadzór autorski nad realizacją robót, sprawowany osobiście przez Projektantów, w rozumieniu Ustawy P</w:t>
      </w:r>
      <w:r w:rsidR="0053468E" w:rsidRPr="0053468E">
        <w:rPr>
          <w:rFonts w:ascii="Tahoma" w:eastAsia="Times New Roman" w:hAnsi="Tahoma" w:cs="Tahoma"/>
          <w:bCs/>
          <w:sz w:val="20"/>
          <w:szCs w:val="20"/>
          <w:lang w:eastAsia="pl-PL" w:bidi="pl-PL"/>
        </w:rPr>
        <w:t xml:space="preserve">rawo budowlane. </w:t>
      </w:r>
      <w:r w:rsidRPr="0053468E">
        <w:rPr>
          <w:rFonts w:ascii="Tahoma" w:eastAsia="Times New Roman" w:hAnsi="Tahoma" w:cs="Tahoma"/>
          <w:bCs/>
          <w:sz w:val="20"/>
          <w:szCs w:val="20"/>
          <w:lang w:eastAsia="pl-PL" w:bidi="pl-PL"/>
        </w:rPr>
        <w:t xml:space="preserve"> </w:t>
      </w:r>
    </w:p>
    <w:p w:rsidR="0053468E" w:rsidRPr="000219BA" w:rsidRDefault="0053468E" w:rsidP="00713294">
      <w:pPr>
        <w:numPr>
          <w:ilvl w:val="0"/>
          <w:numId w:val="28"/>
        </w:numPr>
        <w:autoSpaceDE w:val="0"/>
        <w:autoSpaceDN w:val="0"/>
        <w:adjustRightInd w:val="0"/>
        <w:spacing w:after="0" w:line="240" w:lineRule="auto"/>
        <w:jc w:val="both"/>
        <w:rPr>
          <w:rFonts w:ascii="Tahoma" w:eastAsia="Times New Roman" w:hAnsi="Tahoma" w:cs="Tahoma"/>
          <w:bCs/>
          <w:sz w:val="20"/>
          <w:szCs w:val="20"/>
          <w:lang w:eastAsia="pl-PL" w:bidi="pl-PL"/>
        </w:rPr>
      </w:pPr>
      <w:r w:rsidRPr="000219BA">
        <w:rPr>
          <w:rFonts w:ascii="Tahoma" w:eastAsia="Times New Roman" w:hAnsi="Tahoma" w:cs="Tahoma"/>
          <w:bCs/>
          <w:sz w:val="20"/>
          <w:szCs w:val="20"/>
          <w:lang w:eastAsia="pl-PL" w:bidi="pl-PL"/>
        </w:rPr>
        <w:t>Wykonawca każdorazowo przekaże protokolarnie Zamawiającemu opracowania objęte dokumentacją projektową do akceptacji.</w:t>
      </w:r>
    </w:p>
    <w:p w:rsidR="002251C9" w:rsidRPr="0053468E" w:rsidRDefault="002251C9" w:rsidP="00713294">
      <w:pPr>
        <w:numPr>
          <w:ilvl w:val="0"/>
          <w:numId w:val="28"/>
        </w:numPr>
        <w:spacing w:after="0" w:line="240" w:lineRule="auto"/>
        <w:contextualSpacing/>
        <w:jc w:val="both"/>
        <w:rPr>
          <w:rFonts w:ascii="Tahoma" w:eastAsia="Times New Roman" w:hAnsi="Tahoma" w:cs="Tahoma"/>
          <w:bCs/>
          <w:sz w:val="20"/>
          <w:szCs w:val="20"/>
          <w:lang w:eastAsia="pl-PL" w:bidi="pl-PL"/>
        </w:rPr>
      </w:pPr>
      <w:r w:rsidRPr="0053468E">
        <w:rPr>
          <w:rFonts w:ascii="Tahoma" w:eastAsia="Times New Roman" w:hAnsi="Tahoma" w:cs="Tahoma"/>
          <w:bCs/>
          <w:sz w:val="20"/>
          <w:szCs w:val="20"/>
          <w:lang w:eastAsia="pl-PL" w:bidi="pl-PL"/>
        </w:rPr>
        <w:t>Zamawiający sprawdzi i zaakceptuje otrzymaną dokumentację każdorazowo w ciągu 3 dni roboczych od dnia ich otrzymania</w:t>
      </w:r>
      <w:r w:rsidRPr="0053468E">
        <w:rPr>
          <w:rFonts w:ascii="Arial Narrow" w:eastAsia="Times New Roman" w:hAnsi="Arial Narrow" w:cs="Times New Roman"/>
          <w:bCs/>
          <w:sz w:val="24"/>
          <w:szCs w:val="24"/>
          <w:lang w:eastAsia="pl-PL" w:bidi="pl-PL"/>
        </w:rPr>
        <w:t>.</w:t>
      </w:r>
    </w:p>
    <w:p w:rsidR="0053468E" w:rsidRDefault="002251C9" w:rsidP="00713294">
      <w:pPr>
        <w:numPr>
          <w:ilvl w:val="0"/>
          <w:numId w:val="28"/>
        </w:numPr>
        <w:autoSpaceDE w:val="0"/>
        <w:autoSpaceDN w:val="0"/>
        <w:adjustRightInd w:val="0"/>
        <w:spacing w:after="0" w:line="240" w:lineRule="auto"/>
        <w:jc w:val="both"/>
        <w:rPr>
          <w:rFonts w:ascii="Tahoma" w:eastAsia="Times New Roman" w:hAnsi="Tahoma" w:cs="Tahoma"/>
          <w:bCs/>
          <w:sz w:val="20"/>
          <w:szCs w:val="20"/>
          <w:lang w:eastAsia="pl-PL" w:bidi="pl-PL"/>
        </w:rPr>
      </w:pPr>
      <w:r w:rsidRPr="0053468E">
        <w:rPr>
          <w:rFonts w:ascii="Tahoma" w:eastAsia="Times New Roman" w:hAnsi="Tahoma" w:cs="Tahoma"/>
          <w:bCs/>
          <w:sz w:val="20"/>
          <w:szCs w:val="20"/>
          <w:lang w:eastAsia="pl-PL" w:bidi="pl-PL"/>
        </w:rPr>
        <w:t>Dokumentacja będąca przedmiotem zatwierdzenia, musi być zaopatrzona w wykaz opracowań oraz pisemne oświadczenie Wykonawcy, że została wykonana zgodnie z niniejszą Umową, obowiązującymi przepisami prawa oraz że jest w stanie kompletnym.</w:t>
      </w:r>
    </w:p>
    <w:p w:rsidR="0053468E" w:rsidRDefault="0053468E" w:rsidP="0053468E">
      <w:pPr>
        <w:autoSpaceDE w:val="0"/>
        <w:autoSpaceDN w:val="0"/>
        <w:adjustRightInd w:val="0"/>
        <w:spacing w:after="0" w:line="240" w:lineRule="auto"/>
        <w:jc w:val="both"/>
        <w:rPr>
          <w:rFonts w:ascii="Tahoma" w:eastAsia="Times New Roman" w:hAnsi="Tahoma" w:cs="Tahoma"/>
          <w:bCs/>
          <w:sz w:val="20"/>
          <w:szCs w:val="20"/>
          <w:lang w:eastAsia="pl-PL" w:bidi="pl-PL"/>
        </w:rPr>
      </w:pPr>
    </w:p>
    <w:p w:rsidR="0053468E" w:rsidRPr="0053468E" w:rsidRDefault="0053468E" w:rsidP="0053468E">
      <w:pPr>
        <w:autoSpaceDE w:val="0"/>
        <w:autoSpaceDN w:val="0"/>
        <w:adjustRightInd w:val="0"/>
        <w:spacing w:after="0" w:line="240" w:lineRule="auto"/>
        <w:jc w:val="center"/>
        <w:rPr>
          <w:rFonts w:ascii="Tahoma" w:eastAsia="Times New Roman" w:hAnsi="Tahoma" w:cs="Tahoma"/>
          <w:bCs/>
          <w:sz w:val="20"/>
          <w:szCs w:val="20"/>
          <w:lang w:eastAsia="pl-PL" w:bidi="pl-PL"/>
        </w:rPr>
      </w:pPr>
      <w:r w:rsidRPr="0053468E">
        <w:rPr>
          <w:rFonts w:ascii="Tahoma" w:eastAsia="Times New Roman" w:hAnsi="Tahoma" w:cs="Tahoma"/>
          <w:b/>
          <w:bCs/>
          <w:sz w:val="20"/>
          <w:szCs w:val="20"/>
          <w:lang w:eastAsia="pl-PL" w:bidi="pl-PL"/>
        </w:rPr>
        <w:t xml:space="preserve">§ </w:t>
      </w:r>
      <w:r w:rsidR="001D4E93">
        <w:rPr>
          <w:rFonts w:ascii="Tahoma" w:eastAsia="Times New Roman" w:hAnsi="Tahoma" w:cs="Tahoma"/>
          <w:b/>
          <w:bCs/>
          <w:sz w:val="20"/>
          <w:szCs w:val="20"/>
          <w:lang w:eastAsia="pl-PL" w:bidi="pl-PL"/>
        </w:rPr>
        <w:t>9</w:t>
      </w:r>
      <w:r w:rsidRPr="0053468E">
        <w:rPr>
          <w:rFonts w:ascii="Tahoma" w:eastAsia="Times New Roman" w:hAnsi="Tahoma" w:cs="Tahoma"/>
          <w:b/>
          <w:bCs/>
          <w:sz w:val="20"/>
          <w:szCs w:val="20"/>
          <w:lang w:eastAsia="pl-PL" w:bidi="pl-PL"/>
        </w:rPr>
        <w:t>. Prawa autorskie</w:t>
      </w:r>
    </w:p>
    <w:p w:rsidR="0053468E" w:rsidRDefault="0053468E" w:rsidP="00713294">
      <w:pPr>
        <w:pStyle w:val="Akapitzlist"/>
        <w:numPr>
          <w:ilvl w:val="0"/>
          <w:numId w:val="52"/>
        </w:numPr>
        <w:autoSpaceDE w:val="0"/>
        <w:autoSpaceDN w:val="0"/>
        <w:adjustRightInd w:val="0"/>
        <w:ind w:left="284" w:hanging="284"/>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 xml:space="preserve">Strony zgodnie przyjmują, że z chwilą przekazania Zamawiającemu dowolnego zakresu Dokumentacji Projektowej, sporządzonej w ramach Umowy, na Zamawiającego przechodzą w całości i bez odrębnego wynagrodzenia, tj. w ramach wynagrodzenia ryczałtowego, o którym mowa </w:t>
      </w:r>
      <w:r w:rsidRPr="00BF412D">
        <w:rPr>
          <w:rFonts w:ascii="Tahoma" w:eastAsia="Times New Roman" w:hAnsi="Tahoma" w:cs="Tahoma"/>
          <w:bCs/>
          <w:sz w:val="20"/>
          <w:szCs w:val="20"/>
          <w:lang w:bidi="pl-PL"/>
        </w:rPr>
        <w:t>w § 13 ust. 1</w:t>
      </w:r>
      <w:r w:rsidRPr="0053468E">
        <w:rPr>
          <w:rFonts w:ascii="Tahoma" w:eastAsia="Times New Roman" w:hAnsi="Tahoma" w:cs="Tahoma"/>
          <w:bCs/>
          <w:sz w:val="20"/>
          <w:szCs w:val="20"/>
          <w:lang w:bidi="pl-PL"/>
        </w:rPr>
        <w:t xml:space="preserve"> Umowy, autorskie prawa majątkowe wraz z prawem do udzielania zgody na wykonywanie zależnych praw autorskich, do tych poszczególnych zakresów Dokumentacji Projektowej, stanowiących utwory w rozumieniu przepisów ustawy z dnia 4 lutego 1994 r. o prawie autorskim i prawach pokrewnych (Dz. U. z 2019 r. poz. 1231). </w:t>
      </w:r>
    </w:p>
    <w:p w:rsidR="0053468E" w:rsidRDefault="0053468E" w:rsidP="00713294">
      <w:pPr>
        <w:pStyle w:val="Akapitzlist"/>
        <w:numPr>
          <w:ilvl w:val="0"/>
          <w:numId w:val="52"/>
        </w:numPr>
        <w:autoSpaceDE w:val="0"/>
        <w:autoSpaceDN w:val="0"/>
        <w:adjustRightInd w:val="0"/>
        <w:ind w:left="284" w:hanging="284"/>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 xml:space="preserve">Jednocześnie z przeniesieniem autorskich praw majątkowych następuje przeniesienie własności egzemplarzy Dokumentacji Projektowej, w formach i ilości określonych w Umowie. </w:t>
      </w:r>
    </w:p>
    <w:p w:rsidR="0053468E" w:rsidRDefault="0053468E" w:rsidP="00713294">
      <w:pPr>
        <w:pStyle w:val="Akapitzlist"/>
        <w:numPr>
          <w:ilvl w:val="0"/>
          <w:numId w:val="52"/>
        </w:numPr>
        <w:autoSpaceDE w:val="0"/>
        <w:autoSpaceDN w:val="0"/>
        <w:adjustRightInd w:val="0"/>
        <w:ind w:left="284" w:hanging="284"/>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Przeniesienie autorskich praw majątkowych oznacza prawo Zamawiającego do rozporządzania, używania i wykorzystania dowolnych elementów Dokumentacji Projektowej we własnym zakresie, w nieokreślonym terminie, na terenie kraju i poza jego granicami, na następujących polach eksploatacji:</w:t>
      </w:r>
    </w:p>
    <w:p w:rsidR="0053468E" w:rsidRDefault="0053468E" w:rsidP="00713294">
      <w:pPr>
        <w:pStyle w:val="Akapitzlist"/>
        <w:numPr>
          <w:ilvl w:val="1"/>
          <w:numId w:val="53"/>
        </w:numPr>
        <w:autoSpaceDE w:val="0"/>
        <w:autoSpaceDN w:val="0"/>
        <w:adjustRightInd w:val="0"/>
        <w:ind w:left="709" w:hanging="425"/>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 xml:space="preserve">utrwalanie i zwielokrotnianie egzemplarzy utworu we wszystkich formach i nośnikach; </w:t>
      </w:r>
    </w:p>
    <w:p w:rsidR="0053468E" w:rsidRDefault="0053468E" w:rsidP="00713294">
      <w:pPr>
        <w:pStyle w:val="Akapitzlist"/>
        <w:numPr>
          <w:ilvl w:val="1"/>
          <w:numId w:val="53"/>
        </w:numPr>
        <w:autoSpaceDE w:val="0"/>
        <w:autoSpaceDN w:val="0"/>
        <w:adjustRightInd w:val="0"/>
        <w:ind w:left="709" w:hanging="425"/>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 xml:space="preserve">wprowadzanie utworu we wszystkich formach i </w:t>
      </w:r>
      <w:r>
        <w:rPr>
          <w:rFonts w:ascii="Tahoma" w:eastAsia="Times New Roman" w:hAnsi="Tahoma" w:cs="Tahoma"/>
          <w:bCs/>
          <w:sz w:val="20"/>
          <w:szCs w:val="20"/>
          <w:lang w:bidi="pl-PL"/>
        </w:rPr>
        <w:t>nośnikach do pamięci komputera;</w:t>
      </w:r>
    </w:p>
    <w:p w:rsidR="0053468E" w:rsidRDefault="0053468E" w:rsidP="00713294">
      <w:pPr>
        <w:pStyle w:val="Akapitzlist"/>
        <w:numPr>
          <w:ilvl w:val="1"/>
          <w:numId w:val="53"/>
        </w:numPr>
        <w:autoSpaceDE w:val="0"/>
        <w:autoSpaceDN w:val="0"/>
        <w:adjustRightInd w:val="0"/>
        <w:ind w:left="709" w:hanging="425"/>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upowszechnianie, w tym wystawianie i udostępnianie w każdej formie i nośniku, np.:</w:t>
      </w:r>
    </w:p>
    <w:p w:rsidR="0053468E" w:rsidRDefault="0053468E" w:rsidP="00713294">
      <w:pPr>
        <w:pStyle w:val="Akapitzlist"/>
        <w:numPr>
          <w:ilvl w:val="2"/>
          <w:numId w:val="53"/>
        </w:numPr>
        <w:autoSpaceDE w:val="0"/>
        <w:autoSpaceDN w:val="0"/>
        <w:adjustRightInd w:val="0"/>
        <w:ind w:left="993" w:hanging="284"/>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 xml:space="preserve">w celach promocyjnych i informacyjnych, </w:t>
      </w:r>
    </w:p>
    <w:p w:rsidR="0053468E" w:rsidRDefault="0053468E" w:rsidP="00713294">
      <w:pPr>
        <w:pStyle w:val="Akapitzlist"/>
        <w:numPr>
          <w:ilvl w:val="2"/>
          <w:numId w:val="53"/>
        </w:numPr>
        <w:autoSpaceDE w:val="0"/>
        <w:autoSpaceDN w:val="0"/>
        <w:adjustRightInd w:val="0"/>
        <w:ind w:left="993" w:hanging="284"/>
        <w:jc w:val="both"/>
        <w:rPr>
          <w:rFonts w:ascii="Tahoma" w:eastAsia="Times New Roman" w:hAnsi="Tahoma" w:cs="Tahoma"/>
          <w:bCs/>
          <w:sz w:val="20"/>
          <w:szCs w:val="20"/>
          <w:lang w:bidi="pl-PL"/>
        </w:rPr>
      </w:pPr>
      <w:r w:rsidRPr="0053468E">
        <w:rPr>
          <w:rFonts w:ascii="Tahoma" w:eastAsia="Times New Roman" w:hAnsi="Tahoma" w:cs="Tahoma"/>
          <w:bCs/>
          <w:sz w:val="20"/>
          <w:szCs w:val="20"/>
          <w:lang w:bidi="pl-PL"/>
        </w:rPr>
        <w:t xml:space="preserve">jako element wniosku o pozwolenie na budowę lub zgłoszenia wykonania robót budowlanych itp., </w:t>
      </w:r>
    </w:p>
    <w:p w:rsidR="00431B75" w:rsidRDefault="0053468E" w:rsidP="00713294">
      <w:pPr>
        <w:pStyle w:val="Akapitzlist"/>
        <w:numPr>
          <w:ilvl w:val="0"/>
          <w:numId w:val="54"/>
        </w:numPr>
        <w:autoSpaceDE w:val="0"/>
        <w:autoSpaceDN w:val="0"/>
        <w:adjustRightInd w:val="0"/>
        <w:ind w:left="709" w:hanging="425"/>
        <w:jc w:val="both"/>
        <w:rPr>
          <w:rFonts w:ascii="Tahoma" w:eastAsia="Times New Roman" w:hAnsi="Tahoma" w:cs="Tahoma"/>
          <w:bCs/>
          <w:sz w:val="20"/>
          <w:szCs w:val="20"/>
          <w:lang w:bidi="pl-PL"/>
        </w:rPr>
      </w:pPr>
      <w:r w:rsidRPr="00431B75">
        <w:rPr>
          <w:rFonts w:ascii="Tahoma" w:eastAsia="Times New Roman" w:hAnsi="Tahoma" w:cs="Tahoma"/>
          <w:bCs/>
          <w:sz w:val="20"/>
          <w:szCs w:val="20"/>
          <w:lang w:bidi="pl-PL"/>
        </w:rPr>
        <w:t>użyczanie oryginału albo egzemplarzy utworu w celu informacyjnym lub promocyjnym, lub ze względu na inne potrzeby Zamawiającego;</w:t>
      </w:r>
    </w:p>
    <w:p w:rsidR="0053468E" w:rsidRPr="00431B75" w:rsidRDefault="0053468E" w:rsidP="00713294">
      <w:pPr>
        <w:pStyle w:val="Akapitzlist"/>
        <w:numPr>
          <w:ilvl w:val="0"/>
          <w:numId w:val="54"/>
        </w:numPr>
        <w:autoSpaceDE w:val="0"/>
        <w:autoSpaceDN w:val="0"/>
        <w:adjustRightInd w:val="0"/>
        <w:ind w:left="709" w:hanging="425"/>
        <w:jc w:val="both"/>
        <w:rPr>
          <w:rFonts w:ascii="Tahoma" w:eastAsia="Times New Roman" w:hAnsi="Tahoma" w:cs="Tahoma"/>
          <w:bCs/>
          <w:sz w:val="20"/>
          <w:szCs w:val="20"/>
          <w:lang w:bidi="pl-PL"/>
        </w:rPr>
      </w:pPr>
      <w:r w:rsidRPr="00431B75">
        <w:rPr>
          <w:rFonts w:ascii="Tahoma" w:eastAsia="Times New Roman" w:hAnsi="Tahoma" w:cs="Tahoma"/>
          <w:bCs/>
          <w:sz w:val="20"/>
          <w:szCs w:val="20"/>
          <w:lang w:bidi="pl-PL"/>
        </w:rPr>
        <w:t xml:space="preserve">dokonywanie zmian przyjętych rozwiązań projektowych. </w:t>
      </w:r>
    </w:p>
    <w:p w:rsidR="00431B75" w:rsidRPr="00431B75" w:rsidRDefault="0053468E" w:rsidP="00713294">
      <w:pPr>
        <w:pStyle w:val="Akapitzlist"/>
        <w:numPr>
          <w:ilvl w:val="0"/>
          <w:numId w:val="52"/>
        </w:numPr>
        <w:autoSpaceDE w:val="0"/>
        <w:autoSpaceDN w:val="0"/>
        <w:adjustRightInd w:val="0"/>
        <w:ind w:left="426" w:hanging="426"/>
        <w:jc w:val="both"/>
        <w:rPr>
          <w:rFonts w:ascii="Tahoma" w:eastAsia="Times New Roman" w:hAnsi="Tahoma" w:cs="Tahoma"/>
          <w:bCs/>
          <w:sz w:val="20"/>
          <w:szCs w:val="20"/>
          <w:lang w:bidi="pl-PL"/>
        </w:rPr>
      </w:pPr>
      <w:r w:rsidRPr="00431B75">
        <w:rPr>
          <w:rFonts w:ascii="Tahoma" w:eastAsia="Times New Roman" w:hAnsi="Tahoma" w:cs="Tahoma"/>
          <w:bCs/>
          <w:sz w:val="20"/>
          <w:szCs w:val="20"/>
          <w:lang w:bidi="pl-PL"/>
        </w:rPr>
        <w:t>Wykonawca ponosi wyłączną odpowiedzialność za wszelkie roszczenia osób trzecich z tytułu naruszenia przez niego cudzych praw autorskich w związku z realizacją p</w:t>
      </w:r>
      <w:r w:rsidR="00431B75" w:rsidRPr="00431B75">
        <w:rPr>
          <w:rFonts w:ascii="Tahoma" w:eastAsia="Times New Roman" w:hAnsi="Tahoma" w:cs="Tahoma"/>
          <w:bCs/>
          <w:sz w:val="20"/>
          <w:szCs w:val="20"/>
          <w:lang w:bidi="pl-PL"/>
        </w:rPr>
        <w:t>rzedmiotu Umowy lub jej części.</w:t>
      </w:r>
    </w:p>
    <w:p w:rsidR="002B085D" w:rsidRDefault="0053468E" w:rsidP="00713294">
      <w:pPr>
        <w:pStyle w:val="Akapitzlist"/>
        <w:numPr>
          <w:ilvl w:val="0"/>
          <w:numId w:val="52"/>
        </w:numPr>
        <w:autoSpaceDE w:val="0"/>
        <w:autoSpaceDN w:val="0"/>
        <w:adjustRightInd w:val="0"/>
        <w:ind w:left="284" w:hanging="284"/>
        <w:jc w:val="both"/>
        <w:rPr>
          <w:rFonts w:ascii="Tahoma" w:eastAsia="Times New Roman" w:hAnsi="Tahoma" w:cs="Tahoma"/>
          <w:bCs/>
          <w:sz w:val="20"/>
          <w:szCs w:val="20"/>
          <w:lang w:bidi="pl-PL"/>
        </w:rPr>
      </w:pPr>
      <w:r w:rsidRPr="00431B75">
        <w:rPr>
          <w:rFonts w:ascii="Tahoma" w:eastAsia="Times New Roman" w:hAnsi="Tahoma" w:cs="Tahoma"/>
          <w:bCs/>
          <w:sz w:val="20"/>
          <w:szCs w:val="20"/>
          <w:lang w:bidi="pl-PL"/>
        </w:rPr>
        <w:lastRenderedPageBreak/>
        <w:t xml:space="preserve">Wykonawca nieodwołalnie upoważnia Zamawiającego do wykonywania autorskich praw osobistych oraz do udzielania przez Zamawiającego dalszych zgód w tym zakresie, wszelkim, dowolnie wybranym przez Zamawiającego podmiotom. Wykonawca zapewnia, że ani </w:t>
      </w:r>
    </w:p>
    <w:p w:rsidR="00BF3EF4" w:rsidRDefault="0053468E" w:rsidP="00713294">
      <w:pPr>
        <w:pStyle w:val="Akapitzlist"/>
        <w:numPr>
          <w:ilvl w:val="0"/>
          <w:numId w:val="52"/>
        </w:numPr>
        <w:autoSpaceDE w:val="0"/>
        <w:autoSpaceDN w:val="0"/>
        <w:adjustRightInd w:val="0"/>
        <w:ind w:left="284" w:hanging="284"/>
        <w:jc w:val="both"/>
        <w:rPr>
          <w:rFonts w:ascii="Tahoma" w:eastAsia="Times New Roman" w:hAnsi="Tahoma" w:cs="Tahoma"/>
          <w:bCs/>
          <w:sz w:val="20"/>
          <w:szCs w:val="20"/>
          <w:lang w:bidi="pl-PL"/>
        </w:rPr>
      </w:pPr>
      <w:r w:rsidRPr="00431B75">
        <w:rPr>
          <w:rFonts w:ascii="Tahoma" w:eastAsia="Times New Roman" w:hAnsi="Tahoma" w:cs="Tahoma"/>
          <w:bCs/>
          <w:sz w:val="20"/>
          <w:szCs w:val="20"/>
          <w:lang w:bidi="pl-PL"/>
        </w:rPr>
        <w:t xml:space="preserve">Wykonawca ani twórcy Dokumentacji Projektowej nie będą wykonywać autorskich praw osobistych do Dokumentacji Projektowej w stosunku do Zamawiającego lub jego następców prawnych, ani w stosunku do jakichkolwiek podmiotów, które Zamawiający upoważnił do korzystania z Utworów. </w:t>
      </w:r>
    </w:p>
    <w:p w:rsidR="002251C9" w:rsidRPr="00996253" w:rsidRDefault="002251C9" w:rsidP="00713294">
      <w:pPr>
        <w:pStyle w:val="Akapitzlist"/>
        <w:numPr>
          <w:ilvl w:val="0"/>
          <w:numId w:val="52"/>
        </w:numPr>
        <w:autoSpaceDE w:val="0"/>
        <w:autoSpaceDN w:val="0"/>
        <w:adjustRightInd w:val="0"/>
        <w:ind w:left="284" w:hanging="284"/>
        <w:jc w:val="both"/>
        <w:rPr>
          <w:rFonts w:ascii="Tahoma" w:eastAsia="Times New Roman" w:hAnsi="Tahoma" w:cs="Tahoma"/>
          <w:bCs/>
          <w:sz w:val="20"/>
          <w:szCs w:val="20"/>
          <w:lang w:bidi="pl-PL"/>
        </w:rPr>
      </w:pPr>
      <w:r w:rsidRPr="00996253">
        <w:rPr>
          <w:rFonts w:ascii="Tahoma" w:eastAsia="Times New Roman" w:hAnsi="Tahoma" w:cs="Tahoma"/>
          <w:bCs/>
          <w:sz w:val="20"/>
          <w:szCs w:val="20"/>
          <w:lang w:bidi="pl-PL"/>
        </w:rPr>
        <w:t>W przypadku wykonania opracowań przez Wykonawcę z udziałem innych osób, którym przysługują majątkowe prawa autorskie do opracowań lub ich części, Wykonawca zobowiązuje się:</w:t>
      </w:r>
    </w:p>
    <w:p w:rsidR="002251C9" w:rsidRPr="00996253" w:rsidRDefault="002251C9" w:rsidP="00713294">
      <w:pPr>
        <w:numPr>
          <w:ilvl w:val="0"/>
          <w:numId w:val="29"/>
        </w:numPr>
        <w:autoSpaceDE w:val="0"/>
        <w:autoSpaceDN w:val="0"/>
        <w:adjustRightInd w:val="0"/>
        <w:spacing w:after="0" w:line="240" w:lineRule="auto"/>
        <w:ind w:left="567" w:hanging="283"/>
        <w:jc w:val="both"/>
        <w:rPr>
          <w:rFonts w:ascii="Tahoma" w:eastAsia="Times New Roman" w:hAnsi="Tahoma" w:cs="Tahoma"/>
          <w:bCs/>
          <w:sz w:val="20"/>
          <w:szCs w:val="20"/>
          <w:lang w:eastAsia="pl-PL" w:bidi="pl-PL"/>
        </w:rPr>
      </w:pPr>
      <w:r w:rsidRPr="00996253">
        <w:rPr>
          <w:rFonts w:ascii="Tahoma" w:eastAsia="Times New Roman" w:hAnsi="Tahoma" w:cs="Tahoma"/>
          <w:bCs/>
          <w:sz w:val="20"/>
          <w:szCs w:val="20"/>
          <w:lang w:eastAsia="pl-PL" w:bidi="pl-PL"/>
        </w:rPr>
        <w:t>nabyć od autorów opracowań majątkowe prawa autorskie celem ich dalszego przeniesienia na rzecz Zamawiającego w trybie określonym wyżej;</w:t>
      </w:r>
    </w:p>
    <w:p w:rsidR="002251C9" w:rsidRPr="00996253" w:rsidRDefault="002251C9" w:rsidP="00713294">
      <w:pPr>
        <w:numPr>
          <w:ilvl w:val="0"/>
          <w:numId w:val="29"/>
        </w:numPr>
        <w:autoSpaceDE w:val="0"/>
        <w:autoSpaceDN w:val="0"/>
        <w:adjustRightInd w:val="0"/>
        <w:spacing w:after="0" w:line="240" w:lineRule="auto"/>
        <w:ind w:left="567" w:hanging="283"/>
        <w:jc w:val="both"/>
        <w:rPr>
          <w:rFonts w:ascii="Tahoma" w:eastAsia="Times New Roman" w:hAnsi="Tahoma" w:cs="Tahoma"/>
          <w:bCs/>
          <w:sz w:val="20"/>
          <w:szCs w:val="20"/>
          <w:lang w:eastAsia="pl-PL" w:bidi="pl-PL"/>
        </w:rPr>
      </w:pPr>
      <w:r w:rsidRPr="00996253">
        <w:rPr>
          <w:rFonts w:ascii="Tahoma" w:eastAsia="Times New Roman" w:hAnsi="Tahoma" w:cs="Tahoma"/>
          <w:bCs/>
          <w:sz w:val="20"/>
          <w:szCs w:val="20"/>
          <w:lang w:eastAsia="pl-PL" w:bidi="pl-PL"/>
        </w:rPr>
        <w:t xml:space="preserve">uzyskać zgodę autorów opracowań do korzystania przez Zamawiającego z opracowań, na polach eksploatacji określonych wyżej; </w:t>
      </w:r>
    </w:p>
    <w:p w:rsidR="00996253" w:rsidRPr="00996253" w:rsidRDefault="002251C9" w:rsidP="00713294">
      <w:pPr>
        <w:numPr>
          <w:ilvl w:val="0"/>
          <w:numId w:val="29"/>
        </w:numPr>
        <w:autoSpaceDE w:val="0"/>
        <w:autoSpaceDN w:val="0"/>
        <w:adjustRightInd w:val="0"/>
        <w:spacing w:after="0" w:line="240" w:lineRule="auto"/>
        <w:ind w:left="567" w:hanging="283"/>
        <w:jc w:val="both"/>
        <w:rPr>
          <w:rFonts w:ascii="Tahoma" w:eastAsia="Times New Roman" w:hAnsi="Tahoma" w:cs="Tahoma"/>
          <w:bCs/>
          <w:sz w:val="20"/>
          <w:szCs w:val="20"/>
          <w:lang w:eastAsia="pl-PL" w:bidi="pl-PL"/>
        </w:rPr>
      </w:pPr>
      <w:r w:rsidRPr="00996253">
        <w:rPr>
          <w:rFonts w:ascii="Tahoma" w:eastAsia="Times New Roman" w:hAnsi="Tahoma" w:cs="Tahoma"/>
          <w:bCs/>
          <w:sz w:val="20"/>
          <w:szCs w:val="20"/>
          <w:lang w:eastAsia="pl-PL" w:bidi="pl-PL"/>
        </w:rPr>
        <w:t>dostarczyć Zamawiającemu wraz z opracowaniami oświadczenia twórców (współtwórców) opracowań, że Wykonawca dysponuje prawami autorskimi do tych opracowań, oraz że wyrażają oni zgodę, o której mowa w pkt 2.</w:t>
      </w:r>
    </w:p>
    <w:p w:rsidR="00996253" w:rsidRPr="00996253" w:rsidRDefault="002251C9" w:rsidP="00713294">
      <w:pPr>
        <w:pStyle w:val="Akapitzlist"/>
        <w:numPr>
          <w:ilvl w:val="0"/>
          <w:numId w:val="52"/>
        </w:numPr>
        <w:autoSpaceDE w:val="0"/>
        <w:autoSpaceDN w:val="0"/>
        <w:adjustRightInd w:val="0"/>
        <w:ind w:left="426" w:hanging="426"/>
        <w:jc w:val="both"/>
        <w:rPr>
          <w:rFonts w:ascii="Tahoma" w:eastAsia="Times New Roman" w:hAnsi="Tahoma" w:cs="Tahoma"/>
          <w:bCs/>
          <w:sz w:val="20"/>
          <w:szCs w:val="20"/>
          <w:lang w:bidi="pl-PL"/>
        </w:rPr>
      </w:pPr>
      <w:r w:rsidRPr="00996253">
        <w:rPr>
          <w:rFonts w:ascii="Tahoma" w:eastAsia="Times New Roman" w:hAnsi="Tahoma" w:cs="Tahoma"/>
          <w:bCs/>
          <w:sz w:val="20"/>
          <w:szCs w:val="20"/>
          <w:lang w:bidi="pl-PL"/>
        </w:rPr>
        <w:t>W przypadku wytoczenia powództwa przeciwko Zamawiającemu w związku z naruszeniem praw osób trzecich Wykonawca zobowiązuje się wziąć udział w takim postęp</w:t>
      </w:r>
      <w:r w:rsidR="00996253" w:rsidRPr="00996253">
        <w:rPr>
          <w:rFonts w:ascii="Tahoma" w:eastAsia="Times New Roman" w:hAnsi="Tahoma" w:cs="Tahoma"/>
          <w:bCs/>
          <w:sz w:val="20"/>
          <w:szCs w:val="20"/>
          <w:lang w:bidi="pl-PL"/>
        </w:rPr>
        <w:t>owaniu po stronie Zamawiającego</w:t>
      </w:r>
    </w:p>
    <w:p w:rsidR="002251C9" w:rsidRPr="00996253" w:rsidRDefault="002251C9" w:rsidP="00713294">
      <w:pPr>
        <w:pStyle w:val="Akapitzlist"/>
        <w:numPr>
          <w:ilvl w:val="0"/>
          <w:numId w:val="52"/>
        </w:numPr>
        <w:autoSpaceDE w:val="0"/>
        <w:autoSpaceDN w:val="0"/>
        <w:adjustRightInd w:val="0"/>
        <w:ind w:left="426" w:hanging="426"/>
        <w:jc w:val="both"/>
        <w:rPr>
          <w:rFonts w:ascii="Tahoma" w:eastAsia="Times New Roman" w:hAnsi="Tahoma" w:cs="Tahoma"/>
          <w:bCs/>
          <w:sz w:val="20"/>
          <w:szCs w:val="20"/>
          <w:lang w:bidi="pl-PL"/>
        </w:rPr>
      </w:pPr>
      <w:r w:rsidRPr="00996253">
        <w:rPr>
          <w:rFonts w:ascii="Tahoma" w:eastAsia="Times New Roman" w:hAnsi="Tahoma" w:cs="Tahoma"/>
          <w:bCs/>
          <w:sz w:val="20"/>
          <w:szCs w:val="20"/>
          <w:lang w:bidi="pl-PL"/>
        </w:rPr>
        <w:t>Nie będzie traktowane jako naruszenie praw autorskich Wykonawcy wykorzystanie dokumentacji projektowej lub jej modyfikacja w zakresie niezbędnym do realizacji inwestycji, w przypadku, gdy Wykonawca nie podejmie lub zaprzestanie w toku realizacji inwestycji wykonywania nadzoru autorskiego.</w:t>
      </w:r>
    </w:p>
    <w:p w:rsidR="002251C9" w:rsidRPr="001E554B" w:rsidRDefault="002251C9" w:rsidP="002251C9">
      <w:pPr>
        <w:widowControl w:val="0"/>
        <w:suppressAutoHyphens/>
        <w:autoSpaceDN w:val="0"/>
        <w:spacing w:after="0" w:line="240" w:lineRule="auto"/>
        <w:jc w:val="center"/>
        <w:textAlignment w:val="baseline"/>
        <w:rPr>
          <w:rFonts w:ascii="Tahoma" w:eastAsia="Times New Roman" w:hAnsi="Tahoma" w:cs="Tahoma"/>
          <w:b/>
          <w:kern w:val="3"/>
          <w:sz w:val="24"/>
          <w:szCs w:val="24"/>
          <w:lang w:eastAsia="pl-PL"/>
        </w:rPr>
      </w:pPr>
    </w:p>
    <w:p w:rsidR="00431B75" w:rsidRPr="001E554B" w:rsidRDefault="00431B75" w:rsidP="00431B75">
      <w:pPr>
        <w:autoSpaceDE w:val="0"/>
        <w:autoSpaceDN w:val="0"/>
        <w:adjustRightInd w:val="0"/>
        <w:spacing w:after="0" w:line="240" w:lineRule="auto"/>
        <w:jc w:val="center"/>
        <w:rPr>
          <w:rFonts w:ascii="Tahoma" w:hAnsi="Tahoma" w:cs="Tahoma"/>
          <w:color w:val="000000"/>
          <w:sz w:val="20"/>
          <w:szCs w:val="20"/>
        </w:rPr>
      </w:pPr>
      <w:r w:rsidRPr="00431B75">
        <w:rPr>
          <w:rFonts w:ascii="Tahoma" w:hAnsi="Tahoma" w:cs="Tahoma"/>
          <w:b/>
          <w:bCs/>
          <w:color w:val="000000"/>
          <w:sz w:val="20"/>
          <w:szCs w:val="20"/>
        </w:rPr>
        <w:t xml:space="preserve">§ </w:t>
      </w:r>
      <w:r w:rsidR="001D4E93" w:rsidRPr="001E554B">
        <w:rPr>
          <w:rFonts w:ascii="Tahoma" w:hAnsi="Tahoma" w:cs="Tahoma"/>
          <w:b/>
          <w:bCs/>
          <w:color w:val="000000"/>
          <w:sz w:val="20"/>
          <w:szCs w:val="20"/>
        </w:rPr>
        <w:t>10</w:t>
      </w:r>
      <w:r w:rsidRPr="00431B75">
        <w:rPr>
          <w:rFonts w:ascii="Tahoma" w:hAnsi="Tahoma" w:cs="Tahoma"/>
          <w:b/>
          <w:bCs/>
          <w:color w:val="000000"/>
          <w:sz w:val="20"/>
          <w:szCs w:val="20"/>
        </w:rPr>
        <w:t>. Materiały, urządzenia i wyposażenie</w:t>
      </w:r>
    </w:p>
    <w:p w:rsidR="00431B75" w:rsidRPr="001E554B" w:rsidRDefault="00431B75"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1E554B">
        <w:rPr>
          <w:rFonts w:ascii="Tahoma" w:hAnsi="Tahoma" w:cs="Tahoma"/>
          <w:sz w:val="20"/>
          <w:szCs w:val="20"/>
        </w:rPr>
        <w:t xml:space="preserve">Materiały, urządzenia i wyposażenie zastosowane przez Wykonawcę lub jego Podwykonawców oraz dalszych Podwykonawców przy realizacji Umowy muszą spełniać następujące wymogi: </w:t>
      </w:r>
    </w:p>
    <w:p w:rsidR="00431B75" w:rsidRPr="001E554B" w:rsidRDefault="00431B75" w:rsidP="00713294">
      <w:pPr>
        <w:pStyle w:val="Akapitzlist"/>
        <w:numPr>
          <w:ilvl w:val="0"/>
          <w:numId w:val="56"/>
        </w:numPr>
        <w:tabs>
          <w:tab w:val="left" w:pos="851"/>
        </w:tabs>
        <w:autoSpaceDE w:val="0"/>
        <w:autoSpaceDN w:val="0"/>
        <w:adjustRightInd w:val="0"/>
        <w:ind w:left="851" w:hanging="425"/>
        <w:jc w:val="both"/>
        <w:rPr>
          <w:rFonts w:ascii="Tahoma" w:hAnsi="Tahoma" w:cs="Tahoma"/>
          <w:sz w:val="20"/>
          <w:szCs w:val="20"/>
        </w:rPr>
      </w:pPr>
      <w:r w:rsidRPr="001E554B">
        <w:rPr>
          <w:rFonts w:ascii="Tahoma" w:hAnsi="Tahoma" w:cs="Tahoma"/>
          <w:sz w:val="20"/>
          <w:szCs w:val="20"/>
        </w:rPr>
        <w:t xml:space="preserve">muszą być fabrycznie nowe i dotąd nieużywane, o rodzaju i jakości odpowiadającym wymogom określonym w PFU, w Dokumentacji Projektowej odebranej przez Zamawiającego, w Umowie, w obowiązujących normach a także w przepisach prawa; </w:t>
      </w:r>
    </w:p>
    <w:p w:rsidR="00431B75" w:rsidRPr="001E554B" w:rsidRDefault="00431B75" w:rsidP="00713294">
      <w:pPr>
        <w:pStyle w:val="Akapitzlist"/>
        <w:numPr>
          <w:ilvl w:val="0"/>
          <w:numId w:val="56"/>
        </w:numPr>
        <w:tabs>
          <w:tab w:val="left" w:pos="851"/>
        </w:tabs>
        <w:autoSpaceDE w:val="0"/>
        <w:autoSpaceDN w:val="0"/>
        <w:adjustRightInd w:val="0"/>
        <w:ind w:left="851" w:hanging="425"/>
        <w:jc w:val="both"/>
        <w:rPr>
          <w:rFonts w:ascii="Tahoma" w:hAnsi="Tahoma" w:cs="Tahoma"/>
          <w:sz w:val="20"/>
          <w:szCs w:val="20"/>
        </w:rPr>
      </w:pPr>
      <w:r w:rsidRPr="001E554B">
        <w:rPr>
          <w:rFonts w:ascii="Tahoma" w:hAnsi="Tahoma" w:cs="Tahoma"/>
          <w:sz w:val="20"/>
          <w:szCs w:val="20"/>
        </w:rPr>
        <w:t xml:space="preserve">muszą posiadać wymagane przepisami prawa certyfikaty, aprobaty techniczne, atesty, deklaracje właściwości użytkowych i dopuszczenia do stosowania na terenie Unii Europejskiej; </w:t>
      </w:r>
    </w:p>
    <w:p w:rsidR="00431B75" w:rsidRPr="001E554B" w:rsidRDefault="00431B75" w:rsidP="00713294">
      <w:pPr>
        <w:pStyle w:val="Akapitzlist"/>
        <w:numPr>
          <w:ilvl w:val="0"/>
          <w:numId w:val="56"/>
        </w:numPr>
        <w:tabs>
          <w:tab w:val="left" w:pos="851"/>
        </w:tabs>
        <w:autoSpaceDE w:val="0"/>
        <w:autoSpaceDN w:val="0"/>
        <w:adjustRightInd w:val="0"/>
        <w:ind w:left="851" w:hanging="425"/>
        <w:jc w:val="both"/>
        <w:rPr>
          <w:rFonts w:ascii="Tahoma" w:hAnsi="Tahoma" w:cs="Tahoma"/>
          <w:sz w:val="20"/>
          <w:szCs w:val="20"/>
        </w:rPr>
      </w:pPr>
      <w:r w:rsidRPr="001E554B">
        <w:rPr>
          <w:rFonts w:ascii="Tahoma" w:hAnsi="Tahoma" w:cs="Tahoma"/>
          <w:sz w:val="20"/>
          <w:szCs w:val="20"/>
        </w:rPr>
        <w:t xml:space="preserve">muszą być dobrane zgodnie z wymogami technologii, standardu i specyfikacji, określonymi przez Zamawiającego w PFU; </w:t>
      </w:r>
    </w:p>
    <w:p w:rsidR="00431B75" w:rsidRPr="001E554B" w:rsidRDefault="00431B75" w:rsidP="00713294">
      <w:pPr>
        <w:pStyle w:val="Akapitzlist"/>
        <w:numPr>
          <w:ilvl w:val="0"/>
          <w:numId w:val="56"/>
        </w:numPr>
        <w:tabs>
          <w:tab w:val="left" w:pos="851"/>
        </w:tabs>
        <w:autoSpaceDE w:val="0"/>
        <w:autoSpaceDN w:val="0"/>
        <w:adjustRightInd w:val="0"/>
        <w:ind w:left="851" w:hanging="425"/>
        <w:jc w:val="both"/>
        <w:rPr>
          <w:rFonts w:ascii="Tahoma" w:hAnsi="Tahoma" w:cs="Tahoma"/>
          <w:sz w:val="20"/>
          <w:szCs w:val="20"/>
        </w:rPr>
      </w:pPr>
      <w:r w:rsidRPr="001E554B">
        <w:rPr>
          <w:rFonts w:ascii="Tahoma" w:hAnsi="Tahoma" w:cs="Tahoma"/>
          <w:sz w:val="20"/>
          <w:szCs w:val="20"/>
        </w:rPr>
        <w:t>muszą nadawać się do użycia w celu, d</w:t>
      </w:r>
      <w:r w:rsidRPr="001E554B">
        <w:rPr>
          <w:rFonts w:ascii="Tahoma" w:hAnsi="Tahoma" w:cs="Tahoma"/>
          <w:sz w:val="20"/>
          <w:szCs w:val="20"/>
        </w:rPr>
        <w:t>o jakiego zostały przeznaczone;</w:t>
      </w:r>
    </w:p>
    <w:p w:rsidR="00431B75" w:rsidRPr="001E554B" w:rsidRDefault="00431B75" w:rsidP="00713294">
      <w:pPr>
        <w:pStyle w:val="Akapitzlist"/>
        <w:numPr>
          <w:ilvl w:val="0"/>
          <w:numId w:val="56"/>
        </w:numPr>
        <w:tabs>
          <w:tab w:val="left" w:pos="851"/>
        </w:tabs>
        <w:autoSpaceDE w:val="0"/>
        <w:autoSpaceDN w:val="0"/>
        <w:adjustRightInd w:val="0"/>
        <w:ind w:left="851" w:hanging="425"/>
        <w:jc w:val="both"/>
        <w:rPr>
          <w:rFonts w:ascii="Tahoma" w:hAnsi="Tahoma" w:cs="Tahoma"/>
          <w:sz w:val="20"/>
          <w:szCs w:val="20"/>
        </w:rPr>
      </w:pPr>
    </w:p>
    <w:p w:rsidR="00431B75" w:rsidRPr="001E554B" w:rsidRDefault="00431B75"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1E554B">
        <w:rPr>
          <w:rFonts w:ascii="Tahoma" w:hAnsi="Tahoma" w:cs="Tahoma"/>
          <w:sz w:val="20"/>
          <w:szCs w:val="20"/>
        </w:rPr>
        <w:t xml:space="preserve">W przypadku braku określenia wymagań odnośnie technologii, standardu lub specyfikacji danego materiału, urządzenia lub wyposażenia w PFU, przyjmuje się odpowiednie wymagania określone w dowolnej części Dokumentacji Projektowej, odebranej przez Zamawiającego. </w:t>
      </w:r>
    </w:p>
    <w:p w:rsidR="00431B75" w:rsidRPr="001E554B" w:rsidRDefault="00431B75"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1E554B">
        <w:rPr>
          <w:rFonts w:ascii="Tahoma" w:hAnsi="Tahoma" w:cs="Tahoma"/>
          <w:sz w:val="20"/>
          <w:szCs w:val="20"/>
        </w:rPr>
        <w:t>Wykonawca na żądanie Zamawiającego dostarczy dokumenty potwierdzające, że wszelkie materiały, systemy, produkty, rozwiązania posiadają wymagane prawem aktualne świadectwa, deklaracje, certyfikaty, aprobaty wydane przez uprawnione instytucje (np. ITB) i są dopuszczone do stosowania w Polsce. Wszelkie aprobaty europejskie muszą być tłumaczone na język polski i akceptowane przez krajową jednostkę akredytowaną lub notyfikowaną</w:t>
      </w:r>
    </w:p>
    <w:p w:rsidR="00431B75" w:rsidRPr="001E554B" w:rsidRDefault="00431B75"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1E554B">
        <w:rPr>
          <w:rFonts w:ascii="Tahoma" w:hAnsi="Tahoma" w:cs="Tahoma"/>
          <w:sz w:val="20"/>
          <w:szCs w:val="20"/>
        </w:rPr>
        <w:t>W przypadku braku określenia wymagań odnośnie technologii, standardu i specyfikacji danego materiału, urządzenia lub wyposażenia w PFU i w ode</w:t>
      </w:r>
      <w:r w:rsidRPr="001E554B">
        <w:rPr>
          <w:rFonts w:ascii="Tahoma" w:hAnsi="Tahoma" w:cs="Tahoma"/>
          <w:sz w:val="20"/>
          <w:szCs w:val="20"/>
        </w:rPr>
        <w:t xml:space="preserve">branej Dokumentacji Projektowej. </w:t>
      </w:r>
      <w:r w:rsidRPr="001E554B">
        <w:rPr>
          <w:rFonts w:ascii="Tahoma" w:hAnsi="Tahoma" w:cs="Tahoma"/>
          <w:sz w:val="20"/>
          <w:szCs w:val="20"/>
        </w:rPr>
        <w:t xml:space="preserve"> </w:t>
      </w:r>
    </w:p>
    <w:p w:rsidR="0070683F" w:rsidRPr="001E554B" w:rsidRDefault="0070683F"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1E554B">
        <w:rPr>
          <w:rFonts w:ascii="Tahoma" w:hAnsi="Tahoma" w:cs="Tahoma"/>
          <w:sz w:val="20"/>
          <w:szCs w:val="20"/>
        </w:rPr>
        <w:t xml:space="preserve">Wykonawca, każdorazowo przed wbudowaniem danego materiału, urządzenia lub wyposażenia wystąpi do Zamawiającego o ich zatwierdzenie, poprzez złożenie Zamawiającemu wniosków materiałowych. </w:t>
      </w:r>
    </w:p>
    <w:p w:rsidR="0070683F" w:rsidRPr="001E554B" w:rsidRDefault="0070683F"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1E554B">
        <w:rPr>
          <w:rFonts w:ascii="Tahoma" w:hAnsi="Tahoma" w:cs="Tahoma"/>
          <w:sz w:val="20"/>
          <w:szCs w:val="20"/>
        </w:rPr>
        <w:t xml:space="preserve"> Wniosek materiałowy musi zawierać kompletną informację dotyczącą materiału, urządzenia lub wyposażenia planowanego do wbudowania, w zakresie pozwalającym na ocenę jego zgodności z PFU lub częścią Dokumentacji Projektowej odebraną przez Zamawiającego oraz obowiązującymi przepisami. Do wniosku </w:t>
      </w:r>
      <w:proofErr w:type="spellStart"/>
      <w:r w:rsidRPr="001E554B">
        <w:rPr>
          <w:rFonts w:ascii="Tahoma" w:hAnsi="Tahoma" w:cs="Tahoma"/>
          <w:sz w:val="20"/>
          <w:szCs w:val="20"/>
        </w:rPr>
        <w:t>materialowego</w:t>
      </w:r>
      <w:proofErr w:type="spellEnd"/>
      <w:r w:rsidRPr="001E554B">
        <w:rPr>
          <w:rFonts w:ascii="Tahoma" w:hAnsi="Tahoma" w:cs="Tahoma"/>
          <w:sz w:val="20"/>
          <w:szCs w:val="20"/>
        </w:rPr>
        <w:t xml:space="preserve"> należy w szczególności załączyć: certyfikaty, aprobaty techniczne, deklaracje zgodności, ewentualne rysunki i projekty warsztatowe. </w:t>
      </w:r>
    </w:p>
    <w:p w:rsidR="0070683F" w:rsidRPr="001E554B" w:rsidRDefault="0070683F"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431B75">
        <w:rPr>
          <w:rFonts w:ascii="Tahoma" w:hAnsi="Tahoma" w:cs="Tahoma"/>
          <w:sz w:val="20"/>
          <w:szCs w:val="20"/>
        </w:rPr>
        <w:t xml:space="preserve">W toku procedury zatwierdzenia materiałów, urządzeń i wyposażenia wskazanej powyżej, Zamawiający ma prawo zażądać przedstawienia na placu budowy próbek materiałów wykończeniowych i instalacyjnych (widocznych po wbudowaniu), o ile będzie to możliwe ze względu </w:t>
      </w:r>
      <w:r w:rsidRPr="00431B75">
        <w:rPr>
          <w:rFonts w:ascii="Tahoma" w:hAnsi="Tahoma" w:cs="Tahoma"/>
          <w:sz w:val="20"/>
          <w:szCs w:val="20"/>
        </w:rPr>
        <w:lastRenderedPageBreak/>
        <w:t xml:space="preserve">na rodzaj materiału. Wykonawca jest zobowiązany do przedstawienia żądanych próbek niezwłocznie. </w:t>
      </w:r>
    </w:p>
    <w:p w:rsidR="0070683F" w:rsidRPr="001E554B" w:rsidRDefault="0070683F"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431B75">
        <w:rPr>
          <w:rFonts w:ascii="Tahoma" w:hAnsi="Tahoma" w:cs="Tahoma"/>
          <w:sz w:val="20"/>
          <w:szCs w:val="20"/>
        </w:rPr>
        <w:t xml:space="preserve">W odniesieniu do elementów składających się na system ochrony ppoż. Zamawiający ma prawo dodatkowo zażądać przedstawienia projektu warsztatowego danego systemu ochrony ppoż., zaopiniowanego przez rzeczoznawcę ds. zabezpieczeń pożarowych. </w:t>
      </w:r>
    </w:p>
    <w:p w:rsidR="0070683F" w:rsidRPr="001E554B" w:rsidRDefault="0070683F"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431B75">
        <w:rPr>
          <w:rFonts w:ascii="Tahoma" w:hAnsi="Tahoma" w:cs="Tahoma"/>
          <w:sz w:val="20"/>
          <w:szCs w:val="20"/>
        </w:rPr>
        <w:t xml:space="preserve">Żaden materiał ani urządzenie, ani wyposażenie nie może zostać wbudowane przed uzyskaniem uprzedniego zatwierdzenia przez Zamawiającego, potwierdzonego na </w:t>
      </w:r>
      <w:r w:rsidRPr="001E554B">
        <w:rPr>
          <w:rFonts w:ascii="Tahoma" w:hAnsi="Tahoma" w:cs="Tahoma"/>
          <w:sz w:val="20"/>
          <w:szCs w:val="20"/>
        </w:rPr>
        <w:t>wniosku materiałowym.</w:t>
      </w:r>
    </w:p>
    <w:p w:rsidR="0070683F" w:rsidRPr="001E554B" w:rsidRDefault="0070683F"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431B75">
        <w:rPr>
          <w:rFonts w:ascii="Tahoma" w:hAnsi="Tahoma" w:cs="Tahoma"/>
          <w:sz w:val="20"/>
          <w:szCs w:val="20"/>
        </w:rPr>
        <w:t>Zamawiającemu, Projektantom i Inspektorom Nadzoru przysługuje prawo do regularnego kontrolowania jakości materiałów, urządzeń i wyposażenia, zaś Wykonawca zobowiązany jest do niezwłocznego dostarczania Zamawiającemu wszystkich danych potrzebnych do przeprowadzenia takiej kontroli, w tym również próbek materiału.</w:t>
      </w:r>
    </w:p>
    <w:p w:rsidR="0070683F" w:rsidRPr="001E554B" w:rsidRDefault="0070683F" w:rsidP="00713294">
      <w:pPr>
        <w:pStyle w:val="Akapitzlist"/>
        <w:numPr>
          <w:ilvl w:val="0"/>
          <w:numId w:val="55"/>
        </w:numPr>
        <w:autoSpaceDE w:val="0"/>
        <w:autoSpaceDN w:val="0"/>
        <w:adjustRightInd w:val="0"/>
        <w:ind w:left="426" w:hanging="426"/>
        <w:jc w:val="both"/>
        <w:rPr>
          <w:rFonts w:ascii="Tahoma" w:hAnsi="Tahoma" w:cs="Tahoma"/>
          <w:sz w:val="20"/>
          <w:szCs w:val="20"/>
        </w:rPr>
      </w:pPr>
      <w:r w:rsidRPr="00431B75">
        <w:rPr>
          <w:rFonts w:ascii="Tahoma" w:hAnsi="Tahoma" w:cs="Tahoma"/>
          <w:sz w:val="20"/>
          <w:szCs w:val="20"/>
        </w:rPr>
        <w:t xml:space="preserve">Wykonawca zobowiązany jest do gromadzenia i porządkowania kompletu dokumentacji dotyczącej materiałów, urządzeń i wyposażenia. W szczególności dotyczy to </w:t>
      </w:r>
      <w:r w:rsidRPr="001E554B">
        <w:rPr>
          <w:rFonts w:ascii="Tahoma" w:hAnsi="Tahoma" w:cs="Tahoma"/>
          <w:sz w:val="20"/>
          <w:szCs w:val="20"/>
        </w:rPr>
        <w:t>wniosków materiałowych</w:t>
      </w:r>
      <w:r w:rsidRPr="00431B75">
        <w:rPr>
          <w:rFonts w:ascii="Tahoma" w:hAnsi="Tahoma" w:cs="Tahoma"/>
          <w:sz w:val="20"/>
          <w:szCs w:val="20"/>
        </w:rPr>
        <w:t>, wszelkich certyfikatów, deklaracji lub aprobat, dokumentów gwarancyjnych oraz instrukcji obsługi i konserwacji. Dokumenty te stanowić będą elementy dokumentacji powykonawczej i dokumentacji eksploatacyjnej, opracowywanej przez Wykonawcę.</w:t>
      </w:r>
    </w:p>
    <w:p w:rsidR="00431B75" w:rsidRDefault="00431B75" w:rsidP="0070683F">
      <w:pPr>
        <w:autoSpaceDE w:val="0"/>
        <w:autoSpaceDN w:val="0"/>
        <w:adjustRightInd w:val="0"/>
        <w:spacing w:after="57" w:line="240" w:lineRule="auto"/>
        <w:rPr>
          <w:rFonts w:ascii="Verdana" w:hAnsi="Verdana"/>
          <w:sz w:val="24"/>
          <w:szCs w:val="24"/>
        </w:rPr>
      </w:pPr>
    </w:p>
    <w:p w:rsidR="00996253" w:rsidRDefault="0070683F" w:rsidP="00996253">
      <w:pPr>
        <w:autoSpaceDE w:val="0"/>
        <w:autoSpaceDN w:val="0"/>
        <w:adjustRightInd w:val="0"/>
        <w:spacing w:after="57" w:line="240" w:lineRule="auto"/>
        <w:jc w:val="center"/>
        <w:rPr>
          <w:rFonts w:ascii="Tahoma" w:hAnsi="Tahoma" w:cs="Tahoma"/>
          <w:b/>
          <w:bCs/>
          <w:color w:val="000000"/>
          <w:sz w:val="20"/>
          <w:szCs w:val="20"/>
        </w:rPr>
      </w:pPr>
      <w:r w:rsidRPr="00431B75">
        <w:rPr>
          <w:rFonts w:ascii="Tahoma" w:hAnsi="Tahoma" w:cs="Tahoma"/>
          <w:b/>
          <w:bCs/>
          <w:color w:val="000000"/>
          <w:sz w:val="20"/>
          <w:szCs w:val="20"/>
        </w:rPr>
        <w:t xml:space="preserve">§ </w:t>
      </w:r>
      <w:r>
        <w:rPr>
          <w:rFonts w:ascii="Tahoma" w:hAnsi="Tahoma" w:cs="Tahoma"/>
          <w:b/>
          <w:bCs/>
          <w:color w:val="000000"/>
          <w:sz w:val="20"/>
          <w:szCs w:val="20"/>
        </w:rPr>
        <w:t>1</w:t>
      </w:r>
      <w:r w:rsidR="001D4E93">
        <w:rPr>
          <w:rFonts w:ascii="Tahoma" w:hAnsi="Tahoma" w:cs="Tahoma"/>
          <w:b/>
          <w:bCs/>
          <w:color w:val="000000"/>
          <w:sz w:val="20"/>
          <w:szCs w:val="20"/>
        </w:rPr>
        <w:t>1</w:t>
      </w:r>
      <w:r w:rsidRPr="00431B75">
        <w:rPr>
          <w:rFonts w:ascii="Tahoma" w:hAnsi="Tahoma" w:cs="Tahoma"/>
          <w:b/>
          <w:bCs/>
          <w:color w:val="000000"/>
          <w:sz w:val="20"/>
          <w:szCs w:val="20"/>
        </w:rPr>
        <w:t>.</w:t>
      </w:r>
      <w:r>
        <w:rPr>
          <w:rFonts w:ascii="Tahoma" w:hAnsi="Tahoma" w:cs="Tahoma"/>
          <w:b/>
          <w:bCs/>
          <w:color w:val="000000"/>
          <w:sz w:val="20"/>
          <w:szCs w:val="20"/>
        </w:rPr>
        <w:t xml:space="preserve"> Odbiory</w:t>
      </w:r>
    </w:p>
    <w:p w:rsidR="00996253" w:rsidRPr="00996253" w:rsidRDefault="0087579E" w:rsidP="00713294">
      <w:pPr>
        <w:pStyle w:val="Akapitzlist"/>
        <w:numPr>
          <w:ilvl w:val="0"/>
          <w:numId w:val="57"/>
        </w:numPr>
        <w:autoSpaceDE w:val="0"/>
        <w:autoSpaceDN w:val="0"/>
        <w:adjustRightInd w:val="0"/>
        <w:spacing w:after="57"/>
        <w:ind w:left="426" w:hanging="426"/>
        <w:rPr>
          <w:rFonts w:ascii="Tahoma" w:eastAsiaTheme="minorHAnsi" w:hAnsi="Tahoma" w:cs="Tahoma"/>
          <w:b/>
          <w:bCs/>
          <w:sz w:val="20"/>
          <w:szCs w:val="20"/>
        </w:rPr>
      </w:pPr>
      <w:r w:rsidRPr="00996253">
        <w:rPr>
          <w:rFonts w:ascii="Tahoma" w:eastAsia="Times New Roman" w:hAnsi="Tahoma" w:cs="Tahoma"/>
          <w:kern w:val="3"/>
          <w:sz w:val="20"/>
          <w:szCs w:val="20"/>
        </w:rPr>
        <w:t xml:space="preserve">Za termin wykonania Etapu I Strony uznają datę przekazania Zamawiającemu do weryfikacji kompletnego (tj. niezawierającego żadnych braków, niedokładności </w:t>
      </w:r>
      <w:r w:rsidRPr="00996253">
        <w:rPr>
          <w:rFonts w:ascii="Tahoma" w:eastAsia="Times New Roman" w:hAnsi="Tahoma" w:cs="Tahoma"/>
          <w:kern w:val="3"/>
          <w:sz w:val="20"/>
          <w:szCs w:val="20"/>
        </w:rPr>
        <w:t xml:space="preserve">i błędów), wielobranżowego projektu budowlanego, </w:t>
      </w:r>
      <w:r w:rsidRPr="00996253">
        <w:rPr>
          <w:rFonts w:ascii="Tahoma" w:eastAsia="Times New Roman" w:hAnsi="Tahoma" w:cs="Tahoma"/>
          <w:kern w:val="3"/>
          <w:sz w:val="20"/>
          <w:szCs w:val="20"/>
        </w:rPr>
        <w:t>wielobranżowego projektu wykonawczego</w:t>
      </w:r>
      <w:r w:rsidRPr="00996253">
        <w:rPr>
          <w:rFonts w:ascii="Tahoma" w:eastAsia="Times New Roman" w:hAnsi="Tahoma" w:cs="Tahoma"/>
          <w:kern w:val="3"/>
          <w:sz w:val="20"/>
          <w:szCs w:val="20"/>
        </w:rPr>
        <w:t xml:space="preserve"> sporządzonego w wersji elektronicznej i w jednym egzemplarzu tożsamej wersji papierowej.</w:t>
      </w:r>
    </w:p>
    <w:p w:rsidR="00996253" w:rsidRPr="00996253" w:rsidRDefault="00996253" w:rsidP="00713294">
      <w:pPr>
        <w:pStyle w:val="Akapitzlist"/>
        <w:numPr>
          <w:ilvl w:val="0"/>
          <w:numId w:val="58"/>
        </w:numPr>
        <w:autoSpaceDE w:val="0"/>
        <w:autoSpaceDN w:val="0"/>
        <w:adjustRightInd w:val="0"/>
        <w:spacing w:after="57"/>
        <w:ind w:left="426" w:hanging="426"/>
        <w:rPr>
          <w:rFonts w:ascii="Tahoma" w:eastAsia="Times New Roman" w:hAnsi="Tahoma" w:cs="Tahoma"/>
          <w:color w:val="auto"/>
          <w:kern w:val="3"/>
          <w:sz w:val="20"/>
          <w:szCs w:val="20"/>
        </w:rPr>
      </w:pPr>
      <w:r w:rsidRPr="00996253">
        <w:rPr>
          <w:rFonts w:ascii="Tahoma" w:eastAsia="Times New Roman" w:hAnsi="Tahoma" w:cs="Tahoma"/>
          <w:kern w:val="3"/>
          <w:sz w:val="20"/>
          <w:szCs w:val="20"/>
        </w:rPr>
        <w:t xml:space="preserve">Odbiór </w:t>
      </w:r>
      <w:r>
        <w:rPr>
          <w:rFonts w:ascii="Tahoma" w:eastAsia="Times New Roman" w:hAnsi="Tahoma" w:cs="Tahoma"/>
          <w:kern w:val="3"/>
          <w:sz w:val="20"/>
          <w:szCs w:val="20"/>
        </w:rPr>
        <w:t>prac projektowych</w:t>
      </w:r>
      <w:r w:rsidRPr="00996253">
        <w:rPr>
          <w:rFonts w:ascii="Tahoma" w:eastAsia="Times New Roman" w:hAnsi="Tahoma" w:cs="Tahoma"/>
          <w:kern w:val="3"/>
          <w:sz w:val="20"/>
          <w:szCs w:val="20"/>
        </w:rPr>
        <w:t>, zakończony podpisaniem protokołu odbioru częściowego, będzie przebiega</w:t>
      </w:r>
      <w:r>
        <w:rPr>
          <w:rFonts w:ascii="Tahoma" w:eastAsia="Times New Roman" w:hAnsi="Tahoma" w:cs="Tahoma"/>
          <w:kern w:val="3"/>
          <w:sz w:val="20"/>
          <w:szCs w:val="20"/>
        </w:rPr>
        <w:t>ł według następującego schematu</w:t>
      </w:r>
    </w:p>
    <w:p w:rsidR="00996253" w:rsidRPr="00996253" w:rsidRDefault="00996253" w:rsidP="00713294">
      <w:pPr>
        <w:pStyle w:val="Akapitzlist"/>
        <w:numPr>
          <w:ilvl w:val="0"/>
          <w:numId w:val="59"/>
        </w:numPr>
        <w:autoSpaceDE w:val="0"/>
        <w:autoSpaceDN w:val="0"/>
        <w:adjustRightInd w:val="0"/>
        <w:spacing w:after="57"/>
        <w:jc w:val="both"/>
        <w:rPr>
          <w:rFonts w:ascii="Tahoma" w:eastAsia="Times New Roman" w:hAnsi="Tahoma" w:cs="Tahoma"/>
          <w:color w:val="auto"/>
          <w:kern w:val="3"/>
          <w:sz w:val="20"/>
          <w:szCs w:val="20"/>
        </w:rPr>
      </w:pPr>
      <w:r w:rsidRPr="00996253">
        <w:rPr>
          <w:rFonts w:ascii="Tahoma" w:eastAsia="Times New Roman" w:hAnsi="Tahoma" w:cs="Tahoma"/>
          <w:kern w:val="3"/>
          <w:sz w:val="20"/>
          <w:szCs w:val="20"/>
        </w:rPr>
        <w:t xml:space="preserve"> Wykonawca przekaże Zamawiającemu do przeprowadzenia czynności odbiorowych (weryfikacji) kompletny, wielobranżowy projekt budowlany lub wykonawczy, sporządzony w wersji elektronicznej i jednym egzemplarzu tożsamej wersji papierowej. Z czynności przekazania dokumentacji sporządza się protokół przekazania potwierdzający zakres przekazanej dokumentacji oraz datę jej przekazania. Do przekazanej dokumentacji </w:t>
      </w:r>
      <w:r>
        <w:rPr>
          <w:rFonts w:ascii="Tahoma" w:eastAsia="Times New Roman" w:hAnsi="Tahoma" w:cs="Tahoma"/>
          <w:kern w:val="3"/>
          <w:sz w:val="20"/>
          <w:szCs w:val="20"/>
        </w:rPr>
        <w:t>W</w:t>
      </w:r>
      <w:r w:rsidRPr="00996253">
        <w:rPr>
          <w:rFonts w:ascii="Tahoma" w:eastAsia="Times New Roman" w:hAnsi="Tahoma" w:cs="Tahoma"/>
          <w:kern w:val="3"/>
          <w:sz w:val="20"/>
          <w:szCs w:val="20"/>
        </w:rPr>
        <w:t>ykonawca załącza pisemne oświadczenie, że prace projektowe zostały wykonane zgodnie z wytycznymi PFU, oraz Umowy i przy uwzględnieniu obowiązujących przepisów prawa i norm technicznych oraz, że przekazane opracowanie jest kompletne.</w:t>
      </w:r>
    </w:p>
    <w:p w:rsidR="00996253" w:rsidRPr="00996253" w:rsidRDefault="00996253" w:rsidP="00713294">
      <w:pPr>
        <w:pStyle w:val="Akapitzlist"/>
        <w:numPr>
          <w:ilvl w:val="0"/>
          <w:numId w:val="59"/>
        </w:numPr>
        <w:autoSpaceDE w:val="0"/>
        <w:autoSpaceDN w:val="0"/>
        <w:adjustRightInd w:val="0"/>
        <w:spacing w:after="57"/>
        <w:jc w:val="both"/>
        <w:rPr>
          <w:rFonts w:ascii="Tahoma" w:eastAsia="Times New Roman" w:hAnsi="Tahoma" w:cs="Tahoma"/>
          <w:color w:val="auto"/>
          <w:kern w:val="3"/>
          <w:sz w:val="20"/>
          <w:szCs w:val="20"/>
        </w:rPr>
      </w:pPr>
      <w:r w:rsidRPr="00996253">
        <w:rPr>
          <w:rFonts w:ascii="Tahoma" w:eastAsia="Times New Roman" w:hAnsi="Tahoma" w:cs="Tahoma"/>
          <w:kern w:val="3"/>
          <w:sz w:val="20"/>
          <w:szCs w:val="20"/>
        </w:rPr>
        <w:t>Zamawiający niezwłocznie przeprowadzi weryfikację przekazanej dokumentacji, sprawdzając jej kompletność i zgodność z wymaganiami zawartymi w PFU, oraz w Umowie.</w:t>
      </w:r>
    </w:p>
    <w:p w:rsidR="00996253" w:rsidRPr="00996253" w:rsidRDefault="00996253" w:rsidP="00713294">
      <w:pPr>
        <w:pStyle w:val="Akapitzlist"/>
        <w:numPr>
          <w:ilvl w:val="0"/>
          <w:numId w:val="59"/>
        </w:numPr>
        <w:autoSpaceDE w:val="0"/>
        <w:autoSpaceDN w:val="0"/>
        <w:adjustRightInd w:val="0"/>
        <w:spacing w:after="57"/>
        <w:jc w:val="both"/>
        <w:rPr>
          <w:rFonts w:ascii="Tahoma" w:eastAsia="Times New Roman" w:hAnsi="Tahoma" w:cs="Tahoma"/>
          <w:color w:val="auto"/>
          <w:kern w:val="3"/>
          <w:sz w:val="20"/>
          <w:szCs w:val="20"/>
        </w:rPr>
      </w:pPr>
      <w:r w:rsidRPr="00996253">
        <w:rPr>
          <w:rFonts w:ascii="Tahoma" w:eastAsia="Times New Roman" w:hAnsi="Tahoma" w:cs="Tahoma"/>
          <w:color w:val="auto"/>
          <w:kern w:val="3"/>
          <w:sz w:val="20"/>
          <w:szCs w:val="20"/>
        </w:rPr>
        <w:t xml:space="preserve">W przypadku braku uwag Zamawiającego do przekazanej dokumentacji i po przekazaniu przez Generalnego Wykonawcę pozostałych wymaganych </w:t>
      </w:r>
      <w:r>
        <w:rPr>
          <w:rFonts w:ascii="Tahoma" w:eastAsia="Times New Roman" w:hAnsi="Tahoma" w:cs="Tahoma"/>
          <w:color w:val="auto"/>
          <w:kern w:val="3"/>
          <w:sz w:val="20"/>
          <w:szCs w:val="20"/>
        </w:rPr>
        <w:t>e</w:t>
      </w:r>
      <w:r w:rsidRPr="00996253">
        <w:rPr>
          <w:rFonts w:ascii="Tahoma" w:eastAsia="Times New Roman" w:hAnsi="Tahoma" w:cs="Tahoma"/>
          <w:color w:val="auto"/>
          <w:kern w:val="3"/>
          <w:sz w:val="20"/>
          <w:szCs w:val="20"/>
        </w:rPr>
        <w:t xml:space="preserve">gzemplarzy papierowych dokumentacji (o ile dotyczy), Strony sporządzają protokół odbioru częściowego prac projektowych. </w:t>
      </w:r>
    </w:p>
    <w:p w:rsidR="00BF3EF4" w:rsidRPr="001D4E93" w:rsidRDefault="00996253" w:rsidP="00713294">
      <w:pPr>
        <w:pStyle w:val="Akapitzlist"/>
        <w:numPr>
          <w:ilvl w:val="0"/>
          <w:numId w:val="59"/>
        </w:numPr>
        <w:autoSpaceDE w:val="0"/>
        <w:autoSpaceDN w:val="0"/>
        <w:adjustRightInd w:val="0"/>
        <w:spacing w:after="57"/>
        <w:jc w:val="both"/>
        <w:rPr>
          <w:rFonts w:ascii="Tahoma" w:eastAsia="Times New Roman" w:hAnsi="Tahoma" w:cs="Tahoma"/>
          <w:color w:val="auto"/>
          <w:kern w:val="3"/>
          <w:sz w:val="20"/>
          <w:szCs w:val="20"/>
        </w:rPr>
      </w:pPr>
      <w:r w:rsidRPr="00996253">
        <w:rPr>
          <w:rFonts w:ascii="Tahoma" w:eastAsia="Times New Roman" w:hAnsi="Tahoma" w:cs="Tahoma"/>
          <w:color w:val="auto"/>
          <w:kern w:val="3"/>
          <w:sz w:val="20"/>
          <w:szCs w:val="20"/>
        </w:rPr>
        <w:t xml:space="preserve">W przypadku, gdy w toku w/w czynności odbiorowych Zamawiający trzykrotnie stwierdzi i udokumentuje, że przedłożona Dokumentacja Projektowa jest niekompletna lub nie uwzględnia wytycznych PFU, pomimo iż zostało to w toku poprzedniej weryfikacji zgłoszone Wykonawcy na piśmie, Zamawiającemu przysługuje prawo do odstąpienia od Umowy z przyczyn leżących po stronie Wykonawcy ze skutkiem ex </w:t>
      </w:r>
      <w:proofErr w:type="spellStart"/>
      <w:r w:rsidRPr="00996253">
        <w:rPr>
          <w:rFonts w:ascii="Tahoma" w:eastAsia="Times New Roman" w:hAnsi="Tahoma" w:cs="Tahoma"/>
          <w:color w:val="auto"/>
          <w:kern w:val="3"/>
          <w:sz w:val="20"/>
          <w:szCs w:val="20"/>
        </w:rPr>
        <w:t>tunc</w:t>
      </w:r>
      <w:proofErr w:type="spellEnd"/>
      <w:r w:rsidRPr="00996253">
        <w:rPr>
          <w:rFonts w:ascii="Tahoma" w:eastAsia="Times New Roman" w:hAnsi="Tahoma" w:cs="Tahoma"/>
          <w:color w:val="auto"/>
          <w:kern w:val="3"/>
          <w:sz w:val="20"/>
          <w:szCs w:val="20"/>
        </w:rPr>
        <w:t xml:space="preserve">. W takim wypadku Wykonawcy nie przysługuje prawo do wynagrodzenia za opracowanie tej części dokumentacji. </w:t>
      </w:r>
    </w:p>
    <w:p w:rsidR="001D4E93" w:rsidRPr="001E554B" w:rsidRDefault="001D4E93" w:rsidP="00713294">
      <w:pPr>
        <w:pStyle w:val="Akapitzlist"/>
        <w:numPr>
          <w:ilvl w:val="0"/>
          <w:numId w:val="65"/>
        </w:numPr>
        <w:autoSpaceDE w:val="0"/>
        <w:autoSpaceDN w:val="0"/>
        <w:adjustRightInd w:val="0"/>
        <w:spacing w:after="46"/>
        <w:ind w:left="426" w:hanging="426"/>
        <w:rPr>
          <w:rFonts w:ascii="Tahoma" w:hAnsi="Tahoma" w:cs="Tahoma"/>
          <w:sz w:val="20"/>
          <w:szCs w:val="20"/>
        </w:rPr>
      </w:pPr>
      <w:r w:rsidRPr="001E554B">
        <w:rPr>
          <w:rFonts w:ascii="Tahoma" w:hAnsi="Tahoma" w:cs="Tahoma"/>
          <w:sz w:val="20"/>
          <w:szCs w:val="20"/>
        </w:rPr>
        <w:t>Strony zgodnie postanawiają, że będą stosowane następujące rodzaje odbiorów robót</w:t>
      </w:r>
      <w:r w:rsidRPr="001E554B">
        <w:rPr>
          <w:rFonts w:ascii="Tahoma" w:hAnsi="Tahoma" w:cs="Tahoma"/>
          <w:sz w:val="20"/>
          <w:szCs w:val="20"/>
        </w:rPr>
        <w:t xml:space="preserve"> budowlanych</w:t>
      </w:r>
      <w:r w:rsidRPr="001E554B">
        <w:rPr>
          <w:rFonts w:ascii="Tahoma" w:hAnsi="Tahoma" w:cs="Tahoma"/>
          <w:sz w:val="20"/>
          <w:szCs w:val="20"/>
        </w:rPr>
        <w:t xml:space="preserve">: </w:t>
      </w:r>
    </w:p>
    <w:p w:rsidR="001D4E93" w:rsidRPr="001D4E93" w:rsidRDefault="001D4E93" w:rsidP="00713294">
      <w:pPr>
        <w:numPr>
          <w:ilvl w:val="0"/>
          <w:numId w:val="62"/>
        </w:numPr>
        <w:tabs>
          <w:tab w:val="left" w:pos="851"/>
        </w:tabs>
        <w:autoSpaceDE w:val="0"/>
        <w:autoSpaceDN w:val="0"/>
        <w:adjustRightInd w:val="0"/>
        <w:spacing w:after="46" w:line="240" w:lineRule="auto"/>
        <w:ind w:left="709" w:hanging="283"/>
        <w:jc w:val="both"/>
        <w:rPr>
          <w:rFonts w:ascii="Tahoma" w:hAnsi="Tahoma" w:cs="Tahoma"/>
          <w:color w:val="000000"/>
          <w:sz w:val="20"/>
          <w:szCs w:val="20"/>
        </w:rPr>
      </w:pPr>
      <w:r w:rsidRPr="001D4E93">
        <w:rPr>
          <w:rFonts w:ascii="Tahoma" w:hAnsi="Tahoma" w:cs="Tahoma"/>
          <w:b/>
          <w:bCs/>
          <w:color w:val="000000"/>
          <w:sz w:val="20"/>
          <w:szCs w:val="20"/>
        </w:rPr>
        <w:t xml:space="preserve">odbiory robót zanikających i ulegających zakryciu </w:t>
      </w:r>
      <w:r w:rsidRPr="001D4E93">
        <w:rPr>
          <w:rFonts w:ascii="Tahoma" w:hAnsi="Tahoma" w:cs="Tahoma"/>
          <w:color w:val="000000"/>
          <w:sz w:val="20"/>
          <w:szCs w:val="20"/>
        </w:rPr>
        <w:t xml:space="preserve">(roboty zanikające lub zakrywane muszą zostać zgłoszone (pisemnie, elektronicznie: e-mail) przez kierownika budowy Zamawiającemu, po sprawdzeniu przez Inspektora nadzoru lub na tę okoliczność będzie sporządzany protokół robót zanikających) – nie stanowią podstawy do wystawienia faktury; </w:t>
      </w:r>
    </w:p>
    <w:p w:rsidR="001D4E93" w:rsidRPr="001D4E93" w:rsidRDefault="001D4E93" w:rsidP="00713294">
      <w:pPr>
        <w:numPr>
          <w:ilvl w:val="0"/>
          <w:numId w:val="62"/>
        </w:numPr>
        <w:tabs>
          <w:tab w:val="left" w:pos="851"/>
        </w:tabs>
        <w:autoSpaceDE w:val="0"/>
        <w:autoSpaceDN w:val="0"/>
        <w:adjustRightInd w:val="0"/>
        <w:spacing w:after="46" w:line="240" w:lineRule="auto"/>
        <w:ind w:left="709" w:hanging="283"/>
        <w:jc w:val="both"/>
        <w:rPr>
          <w:rFonts w:ascii="Tahoma" w:hAnsi="Tahoma" w:cs="Tahoma"/>
          <w:color w:val="000000"/>
          <w:sz w:val="20"/>
          <w:szCs w:val="20"/>
        </w:rPr>
      </w:pPr>
      <w:r w:rsidRPr="001D4E93">
        <w:rPr>
          <w:rFonts w:ascii="Tahoma" w:hAnsi="Tahoma" w:cs="Tahoma"/>
          <w:b/>
          <w:bCs/>
          <w:color w:val="000000"/>
          <w:sz w:val="20"/>
          <w:szCs w:val="20"/>
        </w:rPr>
        <w:t xml:space="preserve">odbiór końcowy </w:t>
      </w:r>
      <w:r w:rsidRPr="001D4E93">
        <w:rPr>
          <w:rFonts w:ascii="Tahoma" w:hAnsi="Tahoma" w:cs="Tahoma"/>
          <w:color w:val="000000"/>
          <w:sz w:val="20"/>
          <w:szCs w:val="20"/>
        </w:rPr>
        <w:t>- stanowiący jednocześnie zakończenie wszystkich robót budowlanych, niezbędnych do uzyskania zaświadczenia o braku sprzeciwu właściwego organu nadzoru budowlanego do zawiadomienia o zakończeniu budowy lub pozwolenia na użytkowanie (</w:t>
      </w:r>
      <w:r w:rsidRPr="001D4E93">
        <w:rPr>
          <w:rFonts w:ascii="Tahoma" w:hAnsi="Tahoma" w:cs="Tahoma"/>
          <w:color w:val="000000"/>
          <w:sz w:val="20"/>
          <w:szCs w:val="20"/>
          <w:u w:val="single"/>
        </w:rPr>
        <w:t>o ile jest wymagane</w:t>
      </w:r>
      <w:r w:rsidRPr="001D4E93">
        <w:rPr>
          <w:rFonts w:ascii="Tahoma" w:hAnsi="Tahoma" w:cs="Tahoma"/>
          <w:color w:val="000000"/>
          <w:sz w:val="20"/>
          <w:szCs w:val="20"/>
        </w:rPr>
        <w:t xml:space="preserve">) - będący podstawą wystawienia faktury końcowej. </w:t>
      </w:r>
    </w:p>
    <w:p w:rsidR="001D4E93" w:rsidRPr="001D4E93" w:rsidRDefault="001D4E93" w:rsidP="00713294">
      <w:pPr>
        <w:numPr>
          <w:ilvl w:val="0"/>
          <w:numId w:val="66"/>
        </w:numPr>
        <w:autoSpaceDE w:val="0"/>
        <w:autoSpaceDN w:val="0"/>
        <w:adjustRightInd w:val="0"/>
        <w:spacing w:after="0" w:line="240" w:lineRule="auto"/>
        <w:ind w:left="426" w:hanging="426"/>
        <w:jc w:val="both"/>
        <w:rPr>
          <w:rFonts w:ascii="Tahoma" w:hAnsi="Tahoma" w:cs="Tahoma"/>
          <w:color w:val="000000"/>
          <w:sz w:val="20"/>
          <w:szCs w:val="20"/>
        </w:rPr>
      </w:pPr>
      <w:r w:rsidRPr="001D4E93">
        <w:rPr>
          <w:rFonts w:ascii="Tahoma" w:hAnsi="Tahoma" w:cs="Tahoma"/>
          <w:color w:val="000000"/>
          <w:sz w:val="20"/>
          <w:szCs w:val="20"/>
        </w:rPr>
        <w:lastRenderedPageBreak/>
        <w:t xml:space="preserve">Odbiory robót zanikających i ulegających zakryciu, dokonywane będą przez Inspektora Nadzoru Inwestorskiego. Wykonawca winien zgłaszać gotowość do odbiorów, o których mowa wyżej, </w:t>
      </w:r>
      <w:r w:rsidRPr="001D4E93">
        <w:rPr>
          <w:rFonts w:ascii="Tahoma" w:hAnsi="Tahoma" w:cs="Tahoma"/>
          <w:sz w:val="20"/>
          <w:szCs w:val="20"/>
        </w:rPr>
        <w:t>zamawiającemu na adres e-mail: ……………………………………………………...</w:t>
      </w:r>
    </w:p>
    <w:p w:rsidR="00BF412D" w:rsidRPr="001E554B" w:rsidRDefault="00BF412D" w:rsidP="00713294">
      <w:pPr>
        <w:numPr>
          <w:ilvl w:val="0"/>
          <w:numId w:val="66"/>
        </w:numPr>
        <w:autoSpaceDE w:val="0"/>
        <w:autoSpaceDN w:val="0"/>
        <w:adjustRightInd w:val="0"/>
        <w:spacing w:after="46" w:line="240" w:lineRule="auto"/>
        <w:ind w:left="426" w:hanging="426"/>
        <w:jc w:val="both"/>
        <w:rPr>
          <w:rFonts w:ascii="Tahoma" w:hAnsi="Tahoma" w:cs="Tahoma"/>
          <w:color w:val="000000"/>
          <w:sz w:val="20"/>
          <w:szCs w:val="20"/>
        </w:rPr>
      </w:pPr>
      <w:r w:rsidRPr="001E554B">
        <w:rPr>
          <w:rFonts w:ascii="Tahoma" w:eastAsia="Times New Roman" w:hAnsi="Tahoma" w:cs="Tahoma"/>
          <w:kern w:val="3"/>
          <w:sz w:val="20"/>
          <w:szCs w:val="20"/>
        </w:rPr>
        <w:t>Zamawiający będzie odbierał wykonane roboty budowlane na podstawie wymagań zawartych w Dokumentacji Projektowej, wymagań technologicznych dotyczących danego materiału, urządzenia lub wyposażenia, określonych w zatwierdzonej Karcie Materiałowej, wytycznych obowiązujących norm i przepisów oraz zasad wiedzy technicznej. Odbiory prowadzone będą na postawie oceny wizualnej, pomiarów i sprawdzeń oraz wyników badań, uruchomień i testów stanowiących elementy dokumentacji powykonawczej. Ze strony Zamawiającego nadzór budowlany nad realizacją robót sprawować będą Inspektorzy Nadzoru legitymujący się wymaganymi</w:t>
      </w:r>
      <w:r w:rsidRPr="001E554B">
        <w:rPr>
          <w:rFonts w:ascii="Tahoma" w:eastAsia="Times New Roman" w:hAnsi="Tahoma" w:cs="Tahoma"/>
          <w:b/>
          <w:kern w:val="3"/>
          <w:sz w:val="20"/>
          <w:szCs w:val="20"/>
        </w:rPr>
        <w:t xml:space="preserve"> </w:t>
      </w:r>
      <w:r w:rsidRPr="001E554B">
        <w:rPr>
          <w:rFonts w:ascii="Tahoma" w:eastAsia="Times New Roman" w:hAnsi="Tahoma" w:cs="Tahoma"/>
          <w:kern w:val="3"/>
          <w:sz w:val="20"/>
          <w:szCs w:val="20"/>
        </w:rPr>
        <w:t xml:space="preserve">uprawnieniami budowlanymi. </w:t>
      </w:r>
    </w:p>
    <w:p w:rsidR="001D4E93" w:rsidRPr="001D4E93" w:rsidRDefault="001D4E93" w:rsidP="00713294">
      <w:pPr>
        <w:numPr>
          <w:ilvl w:val="0"/>
          <w:numId w:val="66"/>
        </w:numPr>
        <w:autoSpaceDE w:val="0"/>
        <w:autoSpaceDN w:val="0"/>
        <w:adjustRightInd w:val="0"/>
        <w:spacing w:after="0" w:line="240" w:lineRule="auto"/>
        <w:ind w:left="426" w:hanging="426"/>
        <w:jc w:val="both"/>
        <w:rPr>
          <w:rFonts w:ascii="Tahoma" w:hAnsi="Tahoma" w:cs="Tahoma"/>
          <w:color w:val="000000"/>
          <w:sz w:val="20"/>
          <w:szCs w:val="20"/>
        </w:rPr>
      </w:pPr>
      <w:r w:rsidRPr="001D4E93">
        <w:rPr>
          <w:rFonts w:ascii="Tahoma" w:hAnsi="Tahoma" w:cs="Tahoma"/>
          <w:color w:val="000000"/>
          <w:sz w:val="20"/>
          <w:szCs w:val="20"/>
        </w:rPr>
        <w:t xml:space="preserve"> Podstawą zgłoszenia przez Wykonawcę gotowości do odbioru końcowego, będzie faktyczne wykonanie robót, potwierdzone przez kierownika budowy, potwierdzonym przez Inspektora nadzoru. </w:t>
      </w:r>
    </w:p>
    <w:p w:rsidR="001D4E93" w:rsidRPr="001D4E93" w:rsidRDefault="001D4E93" w:rsidP="00713294">
      <w:pPr>
        <w:numPr>
          <w:ilvl w:val="0"/>
          <w:numId w:val="66"/>
        </w:numPr>
        <w:autoSpaceDE w:val="0"/>
        <w:autoSpaceDN w:val="0"/>
        <w:adjustRightInd w:val="0"/>
        <w:spacing w:after="0" w:line="240" w:lineRule="auto"/>
        <w:ind w:left="426" w:hanging="426"/>
        <w:jc w:val="both"/>
        <w:rPr>
          <w:rFonts w:ascii="Tahoma" w:hAnsi="Tahoma" w:cs="Tahoma"/>
          <w:color w:val="000000"/>
          <w:sz w:val="20"/>
          <w:szCs w:val="20"/>
        </w:rPr>
      </w:pPr>
      <w:r w:rsidRPr="001D4E93">
        <w:rPr>
          <w:rFonts w:ascii="Tahoma" w:hAnsi="Tahoma" w:cs="Tahoma"/>
          <w:color w:val="000000"/>
          <w:sz w:val="20"/>
          <w:szCs w:val="20"/>
        </w:rPr>
        <w:t xml:space="preserve">Wraz ze zgłoszeniem do końcowego odbioru Wykonawca przekaże Zamawiającemu następujące dokumenty wynikające z art. 57 ustawy Prawo budowlane: </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 xml:space="preserve">protokoły odbiorów technicznych; </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 xml:space="preserve">deklaracje właściwości użytkowych wbudowanych materiałów; </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 xml:space="preserve">zestawienie wbudowanych materiałów; </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 xml:space="preserve">certyfikaty, atesty i świadectwa zgodności użytych materiałów; </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karty urządzeń;</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 xml:space="preserve">zestawienie badań i sprawdzeń; </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 xml:space="preserve">zeszyt budowy; </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 xml:space="preserve">dokumenty dot. utylizacji odpadów; </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 xml:space="preserve">oświadczenie kierownika budowy zgodnie z ustawą Prawo budowlane; </w:t>
      </w:r>
    </w:p>
    <w:p w:rsidR="001D4E93" w:rsidRPr="001D4E93" w:rsidRDefault="001D4E93" w:rsidP="00713294">
      <w:pPr>
        <w:numPr>
          <w:ilvl w:val="0"/>
          <w:numId w:val="63"/>
        </w:numPr>
        <w:autoSpaceDE w:val="0"/>
        <w:autoSpaceDN w:val="0"/>
        <w:adjustRightInd w:val="0"/>
        <w:spacing w:after="46" w:line="240" w:lineRule="auto"/>
        <w:rPr>
          <w:rFonts w:ascii="Tahoma" w:hAnsi="Tahoma" w:cs="Tahoma"/>
          <w:color w:val="000000"/>
          <w:sz w:val="20"/>
          <w:szCs w:val="20"/>
        </w:rPr>
      </w:pPr>
      <w:r w:rsidRPr="001D4E93">
        <w:rPr>
          <w:rFonts w:ascii="Tahoma" w:hAnsi="Tahoma" w:cs="Tahoma"/>
          <w:color w:val="000000"/>
          <w:sz w:val="20"/>
          <w:szCs w:val="20"/>
        </w:rPr>
        <w:t xml:space="preserve">dokumentację powykonawczą; </w:t>
      </w:r>
    </w:p>
    <w:p w:rsidR="001D4E93" w:rsidRPr="001D4E93" w:rsidRDefault="001D4E93" w:rsidP="00713294">
      <w:pPr>
        <w:numPr>
          <w:ilvl w:val="0"/>
          <w:numId w:val="63"/>
        </w:numPr>
        <w:autoSpaceDE w:val="0"/>
        <w:autoSpaceDN w:val="0"/>
        <w:adjustRightInd w:val="0"/>
        <w:spacing w:after="46" w:line="240" w:lineRule="auto"/>
        <w:jc w:val="both"/>
        <w:rPr>
          <w:rFonts w:ascii="Tahoma" w:hAnsi="Tahoma" w:cs="Tahoma"/>
          <w:color w:val="000000"/>
          <w:sz w:val="20"/>
          <w:szCs w:val="20"/>
          <w:u w:val="single"/>
        </w:rPr>
      </w:pPr>
      <w:r w:rsidRPr="001D4E93">
        <w:rPr>
          <w:rFonts w:ascii="Tahoma" w:hAnsi="Tahoma" w:cs="Tahoma"/>
          <w:color w:val="000000"/>
          <w:sz w:val="20"/>
          <w:szCs w:val="20"/>
        </w:rPr>
        <w:t xml:space="preserve">zaświadczenie o braku sprzeciwu właściwego organu nadzoru budowlanego do zawiadomienia o zakończeniu budowy lub pozwolenie na użytkowanie </w:t>
      </w:r>
      <w:r w:rsidRPr="001D4E93">
        <w:rPr>
          <w:rFonts w:ascii="Tahoma" w:hAnsi="Tahoma" w:cs="Tahoma"/>
          <w:color w:val="000000"/>
          <w:sz w:val="20"/>
          <w:szCs w:val="20"/>
          <w:u w:val="single"/>
        </w:rPr>
        <w:t xml:space="preserve">o ile jest wymagane. </w:t>
      </w:r>
    </w:p>
    <w:p w:rsidR="001D4E93" w:rsidRPr="001D4E93" w:rsidRDefault="001D4E93" w:rsidP="00713294">
      <w:pPr>
        <w:numPr>
          <w:ilvl w:val="0"/>
          <w:numId w:val="68"/>
        </w:numPr>
        <w:autoSpaceDE w:val="0"/>
        <w:autoSpaceDN w:val="0"/>
        <w:adjustRightInd w:val="0"/>
        <w:spacing w:after="46" w:line="240" w:lineRule="auto"/>
        <w:ind w:left="426" w:hanging="426"/>
        <w:jc w:val="both"/>
        <w:rPr>
          <w:rFonts w:ascii="Tahoma" w:hAnsi="Tahoma" w:cs="Tahoma"/>
          <w:color w:val="000000"/>
          <w:sz w:val="20"/>
          <w:szCs w:val="20"/>
        </w:rPr>
      </w:pPr>
      <w:r w:rsidRPr="001D4E93">
        <w:rPr>
          <w:rFonts w:ascii="Tahoma" w:hAnsi="Tahoma" w:cs="Tahoma"/>
          <w:color w:val="000000"/>
          <w:sz w:val="20"/>
          <w:szCs w:val="20"/>
        </w:rPr>
        <w:t xml:space="preserve">Zamawiający wyznaczy i rozpocznie czynności odbioru końcowego w terminie do </w:t>
      </w:r>
      <w:r w:rsidRPr="001D4E93">
        <w:rPr>
          <w:rFonts w:ascii="Tahoma" w:hAnsi="Tahoma" w:cs="Tahoma"/>
          <w:color w:val="FF0000"/>
          <w:sz w:val="20"/>
          <w:szCs w:val="20"/>
        </w:rPr>
        <w:t xml:space="preserve">5 dni </w:t>
      </w:r>
      <w:r w:rsidRPr="001D4E93">
        <w:rPr>
          <w:rFonts w:ascii="Tahoma" w:hAnsi="Tahoma" w:cs="Tahoma"/>
          <w:color w:val="000000"/>
          <w:sz w:val="20"/>
          <w:szCs w:val="20"/>
        </w:rPr>
        <w:t xml:space="preserve">roboczych od daty zawiadomienia go o osiągnięciu gotowości do odbioru. </w:t>
      </w:r>
    </w:p>
    <w:p w:rsidR="001D4E93" w:rsidRPr="001D4E93" w:rsidRDefault="001D4E93" w:rsidP="00713294">
      <w:pPr>
        <w:numPr>
          <w:ilvl w:val="0"/>
          <w:numId w:val="68"/>
        </w:numPr>
        <w:autoSpaceDE w:val="0"/>
        <w:autoSpaceDN w:val="0"/>
        <w:adjustRightInd w:val="0"/>
        <w:spacing w:after="46" w:line="240" w:lineRule="auto"/>
        <w:ind w:left="426" w:hanging="426"/>
        <w:jc w:val="both"/>
        <w:rPr>
          <w:rFonts w:ascii="Tahoma" w:hAnsi="Tahoma" w:cs="Tahoma"/>
          <w:color w:val="000000"/>
          <w:sz w:val="20"/>
          <w:szCs w:val="20"/>
        </w:rPr>
      </w:pPr>
      <w:r w:rsidRPr="001D4E93">
        <w:rPr>
          <w:rFonts w:ascii="Tahoma" w:hAnsi="Tahoma" w:cs="Tahoma"/>
          <w:color w:val="000000"/>
          <w:sz w:val="20"/>
          <w:szCs w:val="20"/>
        </w:rPr>
        <w:t xml:space="preserve">Zamawiający zobowiązany jest do dokonania lub odmowy dokonania odbioru końcowego, w terminie do </w:t>
      </w:r>
      <w:r w:rsidRPr="001D4E93">
        <w:rPr>
          <w:rFonts w:ascii="Tahoma" w:hAnsi="Tahoma" w:cs="Tahoma"/>
          <w:color w:val="FF0000"/>
          <w:sz w:val="20"/>
          <w:szCs w:val="20"/>
        </w:rPr>
        <w:t xml:space="preserve">5 dni roboczych </w:t>
      </w:r>
      <w:r w:rsidRPr="001D4E93">
        <w:rPr>
          <w:rFonts w:ascii="Tahoma" w:hAnsi="Tahoma" w:cs="Tahoma"/>
          <w:color w:val="000000"/>
          <w:sz w:val="20"/>
          <w:szCs w:val="20"/>
        </w:rPr>
        <w:t xml:space="preserve">od dnia rozpoczęcia tego odbioru. </w:t>
      </w:r>
    </w:p>
    <w:p w:rsidR="001D4E93" w:rsidRPr="001D4E93" w:rsidRDefault="001D4E93" w:rsidP="00713294">
      <w:pPr>
        <w:numPr>
          <w:ilvl w:val="0"/>
          <w:numId w:val="68"/>
        </w:numPr>
        <w:autoSpaceDE w:val="0"/>
        <w:autoSpaceDN w:val="0"/>
        <w:adjustRightInd w:val="0"/>
        <w:spacing w:after="46" w:line="240" w:lineRule="auto"/>
        <w:ind w:left="426" w:hanging="426"/>
        <w:jc w:val="both"/>
        <w:rPr>
          <w:rFonts w:ascii="Tahoma" w:hAnsi="Tahoma" w:cs="Tahoma"/>
          <w:color w:val="000000"/>
          <w:sz w:val="20"/>
          <w:szCs w:val="20"/>
        </w:rPr>
      </w:pPr>
      <w:r w:rsidRPr="001D4E93">
        <w:rPr>
          <w:rFonts w:ascii="Tahoma" w:hAnsi="Tahoma" w:cs="Tahoma"/>
          <w:color w:val="000000"/>
          <w:sz w:val="20"/>
          <w:szCs w:val="20"/>
        </w:rPr>
        <w:t xml:space="preserve">W protokole odbioru strony wskażą w szczególności zakres wykonanych prac, datę ich zakończenia, uwagi dotyczące jakości wykonanych prac oraz ewentualne usterki lub wady stwierdzone podczas odbioru. </w:t>
      </w:r>
    </w:p>
    <w:p w:rsidR="001D4E93" w:rsidRPr="001D4E93" w:rsidRDefault="001D4E93" w:rsidP="00713294">
      <w:pPr>
        <w:numPr>
          <w:ilvl w:val="0"/>
          <w:numId w:val="68"/>
        </w:numPr>
        <w:autoSpaceDE w:val="0"/>
        <w:autoSpaceDN w:val="0"/>
        <w:adjustRightInd w:val="0"/>
        <w:spacing w:after="46" w:line="240" w:lineRule="auto"/>
        <w:ind w:left="426" w:hanging="426"/>
        <w:jc w:val="both"/>
        <w:rPr>
          <w:rFonts w:ascii="Tahoma" w:hAnsi="Tahoma" w:cs="Tahoma"/>
          <w:color w:val="000000"/>
          <w:sz w:val="20"/>
          <w:szCs w:val="20"/>
        </w:rPr>
      </w:pPr>
      <w:r w:rsidRPr="001D4E93">
        <w:rPr>
          <w:rFonts w:ascii="Tahoma" w:hAnsi="Tahoma" w:cs="Tahoma"/>
          <w:color w:val="000000"/>
          <w:sz w:val="20"/>
          <w:szCs w:val="20"/>
        </w:rPr>
        <w:t xml:space="preserve">Jeżeli w toku czynności odbioru zostaną stwierdzone wady, Zamawiającemu przysługują następujące uprawnienia: </w:t>
      </w:r>
    </w:p>
    <w:p w:rsidR="001D4E93" w:rsidRPr="001D4E93" w:rsidRDefault="001D4E93" w:rsidP="00713294">
      <w:pPr>
        <w:numPr>
          <w:ilvl w:val="0"/>
          <w:numId w:val="64"/>
        </w:numPr>
        <w:autoSpaceDE w:val="0"/>
        <w:autoSpaceDN w:val="0"/>
        <w:adjustRightInd w:val="0"/>
        <w:spacing w:after="46" w:line="240" w:lineRule="auto"/>
        <w:jc w:val="both"/>
        <w:rPr>
          <w:rFonts w:ascii="Tahoma" w:hAnsi="Tahoma" w:cs="Tahoma"/>
          <w:color w:val="000000"/>
          <w:sz w:val="20"/>
          <w:szCs w:val="20"/>
        </w:rPr>
      </w:pPr>
      <w:r w:rsidRPr="001D4E93">
        <w:rPr>
          <w:rFonts w:ascii="Tahoma" w:hAnsi="Tahoma" w:cs="Tahoma"/>
          <w:color w:val="000000"/>
          <w:sz w:val="20"/>
          <w:szCs w:val="20"/>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1D4E93" w:rsidRPr="001D4E93" w:rsidRDefault="001D4E93" w:rsidP="00713294">
      <w:pPr>
        <w:numPr>
          <w:ilvl w:val="0"/>
          <w:numId w:val="64"/>
        </w:numPr>
        <w:autoSpaceDE w:val="0"/>
        <w:autoSpaceDN w:val="0"/>
        <w:adjustRightInd w:val="0"/>
        <w:spacing w:after="46" w:line="240" w:lineRule="auto"/>
        <w:jc w:val="both"/>
        <w:rPr>
          <w:rFonts w:ascii="Tahoma" w:hAnsi="Tahoma" w:cs="Tahoma"/>
          <w:color w:val="000000"/>
          <w:sz w:val="20"/>
          <w:szCs w:val="20"/>
        </w:rPr>
      </w:pPr>
      <w:r w:rsidRPr="001D4E93">
        <w:rPr>
          <w:rFonts w:ascii="Tahoma" w:hAnsi="Tahoma" w:cs="Tahoma"/>
          <w:color w:val="000000"/>
          <w:sz w:val="20"/>
          <w:szCs w:val="20"/>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dłuższy niż 14 dni. </w:t>
      </w:r>
    </w:p>
    <w:p w:rsidR="001D4E93" w:rsidRPr="001D4E93" w:rsidRDefault="001D4E93" w:rsidP="00713294">
      <w:pPr>
        <w:numPr>
          <w:ilvl w:val="0"/>
          <w:numId w:val="64"/>
        </w:numPr>
        <w:autoSpaceDE w:val="0"/>
        <w:autoSpaceDN w:val="0"/>
        <w:adjustRightInd w:val="0"/>
        <w:spacing w:after="46" w:line="240" w:lineRule="auto"/>
        <w:jc w:val="both"/>
        <w:rPr>
          <w:rFonts w:ascii="Tahoma" w:hAnsi="Tahoma" w:cs="Tahoma"/>
          <w:color w:val="000000"/>
          <w:sz w:val="20"/>
          <w:szCs w:val="20"/>
        </w:rPr>
      </w:pPr>
      <w:r w:rsidRPr="001D4E93">
        <w:rPr>
          <w:rFonts w:ascii="Tahoma" w:hAnsi="Tahoma" w:cs="Tahoma"/>
          <w:color w:val="000000"/>
          <w:sz w:val="20"/>
          <w:szCs w:val="20"/>
        </w:rPr>
        <w:t xml:space="preserve">jeżeli wady nie nadają się do usunięcia, Zamawiający może: </w:t>
      </w:r>
    </w:p>
    <w:p w:rsidR="001D4E93" w:rsidRPr="001D4E93" w:rsidRDefault="001D4E93" w:rsidP="001D4E93">
      <w:pPr>
        <w:autoSpaceDE w:val="0"/>
        <w:autoSpaceDN w:val="0"/>
        <w:adjustRightInd w:val="0"/>
        <w:spacing w:after="46" w:line="240" w:lineRule="auto"/>
        <w:ind w:left="708"/>
        <w:rPr>
          <w:rFonts w:ascii="Tahoma" w:hAnsi="Tahoma" w:cs="Tahoma"/>
          <w:color w:val="000000"/>
          <w:sz w:val="20"/>
          <w:szCs w:val="20"/>
        </w:rPr>
      </w:pPr>
      <w:r w:rsidRPr="001D4E93">
        <w:rPr>
          <w:rFonts w:ascii="Tahoma" w:hAnsi="Tahoma" w:cs="Tahoma"/>
          <w:color w:val="000000"/>
          <w:sz w:val="20"/>
          <w:szCs w:val="20"/>
        </w:rPr>
        <w:t xml:space="preserve">a) obniżyć wynagrodzenie, jeżeli wady nie uniemożliwiają użytkowania przedmiotu odbioru zgodnie z przeznaczeniem, </w:t>
      </w:r>
    </w:p>
    <w:p w:rsidR="001D4E93" w:rsidRPr="001D4E93" w:rsidRDefault="001D4E93" w:rsidP="001D4E93">
      <w:pPr>
        <w:autoSpaceDE w:val="0"/>
        <w:autoSpaceDN w:val="0"/>
        <w:adjustRightInd w:val="0"/>
        <w:spacing w:after="0" w:line="240" w:lineRule="auto"/>
        <w:ind w:left="708"/>
        <w:rPr>
          <w:rFonts w:ascii="Tahoma" w:hAnsi="Tahoma" w:cs="Tahoma"/>
          <w:color w:val="000000"/>
          <w:sz w:val="20"/>
          <w:szCs w:val="20"/>
        </w:rPr>
      </w:pPr>
      <w:r w:rsidRPr="001D4E93">
        <w:rPr>
          <w:rFonts w:ascii="Tahoma" w:hAnsi="Tahoma" w:cs="Tahoma"/>
          <w:color w:val="000000"/>
          <w:sz w:val="20"/>
          <w:szCs w:val="20"/>
        </w:rPr>
        <w:t xml:space="preserve">b) odstąpić od umowy lub żądać ponownego wykonania przedmiotu zamówienia, jeżeli wady uniemożliwiają użytkowanie przedmiotu zamówienia zgodnie z przeznaczeniem. </w:t>
      </w:r>
    </w:p>
    <w:p w:rsidR="001D4E93" w:rsidRPr="001D4E93" w:rsidRDefault="001D4E93" w:rsidP="00713294">
      <w:pPr>
        <w:numPr>
          <w:ilvl w:val="0"/>
          <w:numId w:val="67"/>
        </w:numPr>
        <w:autoSpaceDE w:val="0"/>
        <w:autoSpaceDN w:val="0"/>
        <w:adjustRightInd w:val="0"/>
        <w:spacing w:after="46" w:line="240" w:lineRule="auto"/>
        <w:ind w:left="426" w:hanging="426"/>
        <w:rPr>
          <w:rFonts w:ascii="Tahoma" w:hAnsi="Tahoma" w:cs="Tahoma"/>
          <w:color w:val="000000"/>
          <w:sz w:val="20"/>
          <w:szCs w:val="20"/>
        </w:rPr>
      </w:pPr>
      <w:r w:rsidRPr="001D4E93">
        <w:rPr>
          <w:rFonts w:ascii="Tahoma" w:hAnsi="Tahoma" w:cs="Tahoma"/>
          <w:color w:val="000000"/>
          <w:sz w:val="20"/>
          <w:szCs w:val="20"/>
        </w:rPr>
        <w:t xml:space="preserve">W przypadku odmowy usunięcia wad przez Wykonawcę, wady zostaną usunięte w ramach wykonawstwa zastępczego na jego koszt. </w:t>
      </w:r>
    </w:p>
    <w:p w:rsidR="00BF412D" w:rsidRPr="001E554B" w:rsidRDefault="001D4E93" w:rsidP="00713294">
      <w:pPr>
        <w:numPr>
          <w:ilvl w:val="0"/>
          <w:numId w:val="67"/>
        </w:numPr>
        <w:autoSpaceDE w:val="0"/>
        <w:autoSpaceDN w:val="0"/>
        <w:adjustRightInd w:val="0"/>
        <w:spacing w:after="46" w:line="240" w:lineRule="auto"/>
        <w:ind w:left="426" w:hanging="426"/>
        <w:jc w:val="both"/>
        <w:rPr>
          <w:rFonts w:ascii="Tahoma" w:hAnsi="Tahoma" w:cs="Tahoma"/>
          <w:color w:val="000000"/>
          <w:sz w:val="20"/>
          <w:szCs w:val="20"/>
        </w:rPr>
      </w:pPr>
      <w:r w:rsidRPr="001D4E93">
        <w:rPr>
          <w:rFonts w:ascii="Tahoma" w:hAnsi="Tahoma" w:cs="Tahoma"/>
          <w:color w:val="000000"/>
          <w:sz w:val="20"/>
          <w:szCs w:val="20"/>
        </w:rPr>
        <w:lastRenderedPageBreak/>
        <w:t xml:space="preserve">W przypadku odmowy odbioru, o którym mowa w ust. </w:t>
      </w:r>
      <w:r w:rsidR="00BF412D" w:rsidRPr="001E554B">
        <w:rPr>
          <w:rFonts w:ascii="Tahoma" w:hAnsi="Tahoma" w:cs="Tahoma"/>
          <w:color w:val="000000"/>
          <w:sz w:val="20"/>
          <w:szCs w:val="20"/>
        </w:rPr>
        <w:t>7</w:t>
      </w:r>
      <w:r w:rsidRPr="001D4E93">
        <w:rPr>
          <w:rFonts w:ascii="Tahoma" w:hAnsi="Tahoma" w:cs="Tahoma"/>
          <w:color w:val="000000"/>
          <w:sz w:val="20"/>
          <w:szCs w:val="20"/>
        </w:rPr>
        <w:t xml:space="preserve"> pkt 1, terminem wykonana zamówienia będzie data ponownego zgłoszenia przez wykonawcę gotowości do odbioru przedmiotu zamówienia z usuniętymi wadami istotnymi (nie będzie nim data pierwotnego zgłoszenia gotowości odbioru). </w:t>
      </w:r>
    </w:p>
    <w:p w:rsidR="002B085D" w:rsidRDefault="002B085D" w:rsidP="002B085D">
      <w:pPr>
        <w:autoSpaceDE w:val="0"/>
        <w:autoSpaceDN w:val="0"/>
        <w:adjustRightInd w:val="0"/>
        <w:spacing w:after="46" w:line="240" w:lineRule="auto"/>
        <w:jc w:val="both"/>
        <w:rPr>
          <w:rFonts w:ascii="Cambria" w:hAnsi="Cambria" w:cs="Cambria"/>
          <w:color w:val="000000"/>
        </w:rPr>
      </w:pPr>
    </w:p>
    <w:p w:rsidR="00BF412D" w:rsidRPr="00BF412D" w:rsidRDefault="00BF412D" w:rsidP="00BF412D">
      <w:pPr>
        <w:autoSpaceDE w:val="0"/>
        <w:autoSpaceDN w:val="0"/>
        <w:adjustRightInd w:val="0"/>
        <w:spacing w:after="0" w:line="240" w:lineRule="auto"/>
        <w:jc w:val="center"/>
        <w:rPr>
          <w:rFonts w:ascii="Cambria" w:hAnsi="Cambria" w:cs="Cambria"/>
          <w:color w:val="000000"/>
        </w:rPr>
      </w:pPr>
      <w:r w:rsidRPr="00431B75">
        <w:rPr>
          <w:rFonts w:ascii="Tahoma" w:hAnsi="Tahoma" w:cs="Tahoma"/>
          <w:b/>
          <w:bCs/>
          <w:color w:val="000000"/>
          <w:sz w:val="20"/>
          <w:szCs w:val="20"/>
        </w:rPr>
        <w:t xml:space="preserve">§ </w:t>
      </w:r>
      <w:r>
        <w:rPr>
          <w:rFonts w:ascii="Tahoma" w:hAnsi="Tahoma" w:cs="Tahoma"/>
          <w:b/>
          <w:bCs/>
          <w:color w:val="000000"/>
          <w:sz w:val="20"/>
          <w:szCs w:val="20"/>
        </w:rPr>
        <w:t>1</w:t>
      </w:r>
      <w:r>
        <w:rPr>
          <w:rFonts w:ascii="Tahoma" w:hAnsi="Tahoma" w:cs="Tahoma"/>
          <w:b/>
          <w:bCs/>
          <w:color w:val="000000"/>
          <w:sz w:val="20"/>
          <w:szCs w:val="20"/>
        </w:rPr>
        <w:t>2</w:t>
      </w:r>
      <w:r w:rsidRPr="00431B75">
        <w:rPr>
          <w:rFonts w:ascii="Tahoma" w:hAnsi="Tahoma" w:cs="Tahoma"/>
          <w:b/>
          <w:bCs/>
          <w:color w:val="000000"/>
          <w:sz w:val="20"/>
          <w:szCs w:val="20"/>
        </w:rPr>
        <w:t>.</w:t>
      </w:r>
      <w:r>
        <w:rPr>
          <w:rFonts w:ascii="Tahoma" w:hAnsi="Tahoma" w:cs="Tahoma"/>
          <w:b/>
          <w:bCs/>
          <w:color w:val="000000"/>
          <w:sz w:val="20"/>
          <w:szCs w:val="20"/>
        </w:rPr>
        <w:t xml:space="preserve"> </w:t>
      </w:r>
      <w:r w:rsidRPr="00BF412D">
        <w:rPr>
          <w:rFonts w:ascii="Cambria" w:hAnsi="Cambria" w:cs="Cambria"/>
          <w:b/>
          <w:bCs/>
          <w:color w:val="000000"/>
        </w:rPr>
        <w:t>Kary umowne</w:t>
      </w:r>
    </w:p>
    <w:p w:rsidR="00BF412D" w:rsidRPr="00BF412D" w:rsidRDefault="00BF412D" w:rsidP="00713294">
      <w:pPr>
        <w:numPr>
          <w:ilvl w:val="0"/>
          <w:numId w:val="69"/>
        </w:numPr>
        <w:autoSpaceDE w:val="0"/>
        <w:autoSpaceDN w:val="0"/>
        <w:adjustRightInd w:val="0"/>
        <w:spacing w:after="44" w:line="240" w:lineRule="auto"/>
        <w:ind w:left="426" w:hanging="426"/>
        <w:rPr>
          <w:rFonts w:ascii="Tahoma" w:hAnsi="Tahoma" w:cs="Tahoma"/>
          <w:color w:val="000000"/>
          <w:sz w:val="20"/>
          <w:szCs w:val="20"/>
        </w:rPr>
      </w:pPr>
      <w:r w:rsidRPr="00BF412D">
        <w:rPr>
          <w:rFonts w:ascii="Tahoma" w:hAnsi="Tahoma" w:cs="Tahoma"/>
          <w:color w:val="000000"/>
          <w:sz w:val="20"/>
          <w:szCs w:val="20"/>
        </w:rPr>
        <w:t xml:space="preserve">Strony umowy postanawiają, że obowiązującą je formą odszkodowania będą kary umowne. </w:t>
      </w:r>
    </w:p>
    <w:p w:rsidR="00BF412D" w:rsidRPr="00BF412D" w:rsidRDefault="00BF412D" w:rsidP="00713294">
      <w:pPr>
        <w:numPr>
          <w:ilvl w:val="0"/>
          <w:numId w:val="69"/>
        </w:numPr>
        <w:autoSpaceDE w:val="0"/>
        <w:autoSpaceDN w:val="0"/>
        <w:adjustRightInd w:val="0"/>
        <w:spacing w:after="44" w:line="240" w:lineRule="auto"/>
        <w:ind w:left="426" w:hanging="426"/>
        <w:rPr>
          <w:rFonts w:ascii="Tahoma" w:hAnsi="Tahoma" w:cs="Tahoma"/>
          <w:color w:val="000000"/>
          <w:sz w:val="20"/>
          <w:szCs w:val="20"/>
        </w:rPr>
      </w:pPr>
      <w:r w:rsidRPr="00BF412D">
        <w:rPr>
          <w:rFonts w:ascii="Tahoma" w:hAnsi="Tahoma" w:cs="Tahoma"/>
          <w:color w:val="000000"/>
          <w:sz w:val="20"/>
          <w:szCs w:val="20"/>
        </w:rPr>
        <w:t xml:space="preserve">Wykonawca zapłaci Zamawiającemu karę umowną: </w:t>
      </w:r>
    </w:p>
    <w:p w:rsidR="00BF412D" w:rsidRPr="00BF412D" w:rsidRDefault="00BF412D"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sidRPr="00BF412D">
        <w:rPr>
          <w:rFonts w:ascii="Tahoma" w:hAnsi="Tahoma" w:cs="Tahoma"/>
          <w:color w:val="000000"/>
          <w:sz w:val="20"/>
          <w:szCs w:val="20"/>
        </w:rPr>
        <w:t xml:space="preserve">z tytułu odstąpienia od umowy lub jej części z przyczyn leżących po stronie Wykonawcy w wysokości 10 % wynagrodzenia brutto, o którym mowa w § </w:t>
      </w:r>
      <w:r w:rsidRPr="001E554B">
        <w:rPr>
          <w:rFonts w:ascii="Tahoma" w:hAnsi="Tahoma" w:cs="Tahoma"/>
          <w:color w:val="000000"/>
          <w:sz w:val="20"/>
          <w:szCs w:val="20"/>
        </w:rPr>
        <w:t>13</w:t>
      </w:r>
      <w:r w:rsidRPr="00BF412D">
        <w:rPr>
          <w:rFonts w:ascii="Tahoma" w:hAnsi="Tahoma" w:cs="Tahoma"/>
          <w:color w:val="000000"/>
          <w:sz w:val="20"/>
          <w:szCs w:val="20"/>
        </w:rPr>
        <w:t xml:space="preserve"> ust. 1, </w:t>
      </w:r>
    </w:p>
    <w:p w:rsidR="00BF412D" w:rsidRPr="00BF412D" w:rsidRDefault="00BF412D"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sidRPr="00BF412D">
        <w:rPr>
          <w:rFonts w:ascii="Tahoma" w:hAnsi="Tahoma" w:cs="Tahoma"/>
          <w:color w:val="000000"/>
          <w:sz w:val="20"/>
          <w:szCs w:val="20"/>
        </w:rPr>
        <w:t xml:space="preserve">za zwłokę w wykonaniu przedmiotu umowy w stosunku do terminu określonego w § </w:t>
      </w:r>
      <w:r w:rsidR="00660212" w:rsidRPr="001E554B">
        <w:rPr>
          <w:rFonts w:ascii="Tahoma" w:hAnsi="Tahoma" w:cs="Tahoma"/>
          <w:color w:val="000000"/>
          <w:sz w:val="20"/>
          <w:szCs w:val="20"/>
        </w:rPr>
        <w:t>2</w:t>
      </w:r>
      <w:r w:rsidRPr="00BF412D">
        <w:rPr>
          <w:rFonts w:ascii="Tahoma" w:hAnsi="Tahoma" w:cs="Tahoma"/>
          <w:color w:val="000000"/>
          <w:sz w:val="20"/>
          <w:szCs w:val="20"/>
        </w:rPr>
        <w:t xml:space="preserve"> , w wysokości 0,1 % wynagrodzenia brutto, o którym mowa w § </w:t>
      </w:r>
      <w:r w:rsidR="001E554B" w:rsidRPr="001E554B">
        <w:rPr>
          <w:rFonts w:ascii="Tahoma" w:hAnsi="Tahoma" w:cs="Tahoma"/>
          <w:color w:val="000000"/>
          <w:sz w:val="20"/>
          <w:szCs w:val="20"/>
        </w:rPr>
        <w:t>13</w:t>
      </w:r>
      <w:r w:rsidRPr="00BF412D">
        <w:rPr>
          <w:rFonts w:ascii="Tahoma" w:hAnsi="Tahoma" w:cs="Tahoma"/>
          <w:color w:val="000000"/>
          <w:sz w:val="20"/>
          <w:szCs w:val="20"/>
        </w:rPr>
        <w:t xml:space="preserve">ust. 1, za każdy dzień zwłoki, </w:t>
      </w:r>
    </w:p>
    <w:p w:rsidR="00BF412D" w:rsidRPr="00BF412D" w:rsidRDefault="00BF412D"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sidRPr="00BF412D">
        <w:rPr>
          <w:rFonts w:ascii="Tahoma" w:hAnsi="Tahoma" w:cs="Tahoma"/>
          <w:color w:val="000000"/>
          <w:sz w:val="20"/>
          <w:szCs w:val="20"/>
        </w:rPr>
        <w:t xml:space="preserve">za zwłokę w usunięciu wad lub usterek stwierdzonych przy odbiorze lub w okresie gwarancji jakości w wysokości 500,00 zł brutto za każdy dzień zwłoki liczony od dnia wyznaczonego na usunięcie wad, </w:t>
      </w:r>
    </w:p>
    <w:p w:rsidR="00BF412D" w:rsidRPr="00BF412D" w:rsidRDefault="00BF412D"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sidRPr="00BF412D">
        <w:rPr>
          <w:rFonts w:ascii="Tahoma" w:hAnsi="Tahoma" w:cs="Tahoma"/>
          <w:color w:val="000000"/>
          <w:sz w:val="20"/>
          <w:szCs w:val="20"/>
        </w:rPr>
        <w:t xml:space="preserve">w przypadku niewykonania lub nienależytego wykonania umowy w wysokości 10 % wynagrodzenia brutto, o którym mowa w § </w:t>
      </w:r>
      <w:r w:rsidR="001E554B" w:rsidRPr="001E554B">
        <w:rPr>
          <w:rFonts w:ascii="Tahoma" w:hAnsi="Tahoma" w:cs="Tahoma"/>
          <w:color w:val="000000"/>
          <w:sz w:val="20"/>
          <w:szCs w:val="20"/>
        </w:rPr>
        <w:t>13</w:t>
      </w:r>
      <w:r w:rsidRPr="00BF412D">
        <w:rPr>
          <w:rFonts w:ascii="Tahoma" w:hAnsi="Tahoma" w:cs="Tahoma"/>
          <w:color w:val="000000"/>
          <w:sz w:val="20"/>
          <w:szCs w:val="20"/>
        </w:rPr>
        <w:t xml:space="preserve">ust. 1, </w:t>
      </w:r>
    </w:p>
    <w:p w:rsidR="00BF412D" w:rsidRPr="00BF412D" w:rsidRDefault="00BF412D"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sidRPr="00BF412D">
        <w:rPr>
          <w:rFonts w:ascii="Tahoma" w:hAnsi="Tahoma" w:cs="Tahoma"/>
          <w:color w:val="000000"/>
          <w:sz w:val="20"/>
          <w:szCs w:val="20"/>
        </w:rPr>
        <w:t xml:space="preserve">za brak zapłaty lub w przypadku nieterminowej zapłaty wynagrodzenia należnego podwykonawcom lub dalszym podwykonawcom, w wysokości 1.000,00 zł brutto za każdy stwierdzony przypadek, </w:t>
      </w:r>
    </w:p>
    <w:p w:rsidR="00BF412D" w:rsidRPr="00BF412D" w:rsidRDefault="00BF412D"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sidRPr="00BF412D">
        <w:rPr>
          <w:rFonts w:ascii="Tahoma" w:hAnsi="Tahoma" w:cs="Tahoma"/>
          <w:color w:val="000000"/>
          <w:sz w:val="20"/>
          <w:szCs w:val="20"/>
        </w:rPr>
        <w:t xml:space="preserve">za nieprzedłożenie do zaakceptowania projektu umowy o podwykonawstwo, której przedmiotem są roboty budowlane, lub projektu jej zmian, w wysokości 1.000,00 zł za każdy stwierdzony przypadek, </w:t>
      </w:r>
    </w:p>
    <w:p w:rsidR="00BF412D" w:rsidRPr="00BF412D" w:rsidRDefault="00BF412D"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sidRPr="00BF412D">
        <w:rPr>
          <w:rFonts w:ascii="Tahoma" w:hAnsi="Tahoma" w:cs="Tahoma"/>
          <w:color w:val="000000"/>
          <w:sz w:val="20"/>
          <w:szCs w:val="20"/>
        </w:rPr>
        <w:t xml:space="preserve">w przypadku nieprzedłożenia poświadczonej za zgodność z oryginałem kopii umowy o podwykonawstwo lub jej zmiany, jeśli zachodzi obowiązek jej przedłożenia, w wysokości 1.000,00 zł za każdy stwierdzony przypadek, </w:t>
      </w:r>
    </w:p>
    <w:p w:rsidR="00BF412D" w:rsidRPr="00BF412D" w:rsidRDefault="00BF412D"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sidRPr="00BF412D">
        <w:rPr>
          <w:rFonts w:ascii="Tahoma" w:hAnsi="Tahoma" w:cs="Tahoma"/>
          <w:color w:val="000000"/>
          <w:sz w:val="20"/>
          <w:szCs w:val="20"/>
        </w:rPr>
        <w:t xml:space="preserve">w przypadku braku zmiany umowy o podwykonawstwo w zakresie terminu zapłaty w wysokości 2.000,00 zł za każdy stwierdzony przypadek. </w:t>
      </w:r>
    </w:p>
    <w:p w:rsidR="00BF412D" w:rsidRDefault="00BF412D"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sidRPr="00BF412D">
        <w:rPr>
          <w:rFonts w:ascii="Tahoma" w:hAnsi="Tahoma" w:cs="Tahoma"/>
          <w:color w:val="000000"/>
          <w:sz w:val="20"/>
          <w:szCs w:val="20"/>
        </w:rPr>
        <w:t>W przypadku nie przedłożenia na 7 dni przed utratą ważności  polisy na kolejny okres nowej polisy w wysokości</w:t>
      </w:r>
      <w:r w:rsidR="001E554B">
        <w:rPr>
          <w:rFonts w:ascii="Tahoma" w:hAnsi="Tahoma" w:cs="Tahoma"/>
          <w:color w:val="000000"/>
          <w:sz w:val="20"/>
          <w:szCs w:val="20"/>
        </w:rPr>
        <w:t xml:space="preserve"> 2.000 zł za każdy dzień zwłoki,</w:t>
      </w:r>
    </w:p>
    <w:p w:rsidR="001E554B" w:rsidRPr="00BF412D" w:rsidRDefault="001E554B" w:rsidP="00713294">
      <w:pPr>
        <w:numPr>
          <w:ilvl w:val="0"/>
          <w:numId w:val="70"/>
        </w:numPr>
        <w:autoSpaceDE w:val="0"/>
        <w:autoSpaceDN w:val="0"/>
        <w:adjustRightInd w:val="0"/>
        <w:spacing w:after="44" w:line="240" w:lineRule="auto"/>
        <w:ind w:left="851" w:hanging="425"/>
        <w:rPr>
          <w:rFonts w:ascii="Tahoma" w:hAnsi="Tahoma" w:cs="Tahoma"/>
          <w:color w:val="000000"/>
          <w:sz w:val="20"/>
          <w:szCs w:val="20"/>
        </w:rPr>
      </w:pPr>
      <w:r>
        <w:rPr>
          <w:rFonts w:ascii="Tahoma" w:hAnsi="Tahoma" w:cs="Tahoma"/>
          <w:color w:val="000000"/>
          <w:sz w:val="20"/>
          <w:szCs w:val="20"/>
        </w:rPr>
        <w:t>z</w:t>
      </w:r>
      <w:r w:rsidRPr="001E554B">
        <w:rPr>
          <w:rFonts w:ascii="Tahoma" w:hAnsi="Tahoma" w:cs="Tahoma"/>
          <w:color w:val="000000"/>
          <w:sz w:val="20"/>
          <w:szCs w:val="20"/>
        </w:rPr>
        <w:t xml:space="preserve">a każdy dzień pełnienia którejkolwiek funkcji Personelu Kluczowego przez osobę lub osoby niezaakceptowane przez Zamawiającego, Wykonawca zapłaci Zamawiającemu karę w wysokości </w:t>
      </w:r>
      <w:r w:rsidRPr="001E554B">
        <w:rPr>
          <w:rFonts w:ascii="Tahoma" w:hAnsi="Tahoma" w:cs="Tahoma"/>
          <w:b/>
          <w:bCs/>
          <w:color w:val="000000"/>
          <w:sz w:val="20"/>
          <w:szCs w:val="20"/>
        </w:rPr>
        <w:t xml:space="preserve">5 000 zł </w:t>
      </w:r>
      <w:r w:rsidRPr="001E554B">
        <w:rPr>
          <w:rFonts w:ascii="Tahoma" w:hAnsi="Tahoma" w:cs="Tahoma"/>
          <w:color w:val="000000"/>
          <w:sz w:val="20"/>
          <w:szCs w:val="20"/>
        </w:rPr>
        <w:t xml:space="preserve">brutto, za każdy przypadek oddzielnie </w:t>
      </w:r>
      <w:bookmarkStart w:id="1" w:name="_GoBack"/>
      <w:bookmarkEnd w:id="1"/>
    </w:p>
    <w:p w:rsidR="00BF412D" w:rsidRPr="00BF412D" w:rsidRDefault="00BF412D" w:rsidP="00713294">
      <w:pPr>
        <w:numPr>
          <w:ilvl w:val="0"/>
          <w:numId w:val="71"/>
        </w:numPr>
        <w:autoSpaceDE w:val="0"/>
        <w:autoSpaceDN w:val="0"/>
        <w:adjustRightInd w:val="0"/>
        <w:spacing w:after="46" w:line="240" w:lineRule="auto"/>
        <w:ind w:left="426" w:hanging="426"/>
        <w:rPr>
          <w:rFonts w:ascii="Tahoma" w:hAnsi="Tahoma" w:cs="Tahoma"/>
          <w:color w:val="000000"/>
          <w:sz w:val="20"/>
          <w:szCs w:val="20"/>
        </w:rPr>
      </w:pPr>
      <w:r w:rsidRPr="00BF412D">
        <w:rPr>
          <w:rFonts w:ascii="Tahoma" w:hAnsi="Tahoma" w:cs="Tahoma"/>
          <w:color w:val="000000"/>
          <w:sz w:val="20"/>
          <w:szCs w:val="20"/>
        </w:rPr>
        <w:t xml:space="preserve">Łączna maksymalna wartość kar umownych nie może przekroczyć 30% wartości łącznej wynagrodzenia Wykonawcy o której mowa w </w:t>
      </w:r>
      <w:r w:rsidRPr="00BF412D">
        <w:rPr>
          <w:rFonts w:ascii="Tahoma" w:hAnsi="Tahoma" w:cs="Tahoma"/>
          <w:bCs/>
          <w:color w:val="000000"/>
          <w:sz w:val="20"/>
          <w:szCs w:val="20"/>
        </w:rPr>
        <w:t xml:space="preserve">§ </w:t>
      </w:r>
      <w:r w:rsidR="00660212" w:rsidRPr="001E554B">
        <w:rPr>
          <w:rFonts w:ascii="Tahoma" w:hAnsi="Tahoma" w:cs="Tahoma"/>
          <w:bCs/>
          <w:color w:val="000000"/>
          <w:sz w:val="20"/>
          <w:szCs w:val="20"/>
        </w:rPr>
        <w:t>13</w:t>
      </w:r>
      <w:r w:rsidRPr="00BF412D">
        <w:rPr>
          <w:rFonts w:ascii="Tahoma" w:hAnsi="Tahoma" w:cs="Tahoma"/>
          <w:bCs/>
          <w:color w:val="000000"/>
          <w:sz w:val="20"/>
          <w:szCs w:val="20"/>
        </w:rPr>
        <w:t xml:space="preserve"> ust. 1</w:t>
      </w:r>
    </w:p>
    <w:p w:rsidR="00BF412D" w:rsidRPr="00BF412D" w:rsidRDefault="00BF412D" w:rsidP="00713294">
      <w:pPr>
        <w:numPr>
          <w:ilvl w:val="0"/>
          <w:numId w:val="71"/>
        </w:numPr>
        <w:autoSpaceDE w:val="0"/>
        <w:autoSpaceDN w:val="0"/>
        <w:adjustRightInd w:val="0"/>
        <w:spacing w:after="46" w:line="240" w:lineRule="auto"/>
        <w:ind w:left="426" w:hanging="426"/>
        <w:rPr>
          <w:rFonts w:ascii="Tahoma" w:hAnsi="Tahoma" w:cs="Tahoma"/>
          <w:color w:val="000000"/>
          <w:sz w:val="20"/>
          <w:szCs w:val="20"/>
        </w:rPr>
      </w:pPr>
      <w:r w:rsidRPr="00BF412D">
        <w:rPr>
          <w:rFonts w:ascii="Tahoma" w:hAnsi="Tahoma" w:cs="Tahoma"/>
          <w:color w:val="000000"/>
          <w:sz w:val="20"/>
          <w:szCs w:val="20"/>
        </w:rPr>
        <w:t xml:space="preserve">Kary umowne będą potrącane z wynagrodzenia należnego Wykonawcy, na co Wykonawca wyraża nieodwołalnie zgodę. </w:t>
      </w:r>
    </w:p>
    <w:p w:rsidR="00BF412D" w:rsidRPr="00BF412D" w:rsidRDefault="00BF412D" w:rsidP="00713294">
      <w:pPr>
        <w:numPr>
          <w:ilvl w:val="0"/>
          <w:numId w:val="71"/>
        </w:numPr>
        <w:autoSpaceDE w:val="0"/>
        <w:autoSpaceDN w:val="0"/>
        <w:adjustRightInd w:val="0"/>
        <w:spacing w:after="46" w:line="240" w:lineRule="auto"/>
        <w:ind w:left="426" w:hanging="426"/>
        <w:jc w:val="both"/>
        <w:rPr>
          <w:rFonts w:ascii="Tahoma" w:hAnsi="Tahoma" w:cs="Tahoma"/>
          <w:color w:val="000000"/>
          <w:sz w:val="20"/>
          <w:szCs w:val="20"/>
        </w:rPr>
      </w:pPr>
      <w:r w:rsidRPr="00BF412D">
        <w:rPr>
          <w:rFonts w:ascii="Tahoma" w:hAnsi="Tahoma" w:cs="Tahoma"/>
          <w:color w:val="000000"/>
          <w:sz w:val="20"/>
          <w:szCs w:val="20"/>
        </w:rPr>
        <w:t xml:space="preserve">W przypadku, gdy szkoda spowodowana niewykonaniem lub nienależytym obowiązku wynikającego z umowy przekracza wysokość kar umownych, Zamawiający może dochodzić odszkodowania </w:t>
      </w:r>
      <w:r w:rsidRPr="00BF412D">
        <w:rPr>
          <w:rFonts w:ascii="Tahoma" w:hAnsi="Tahoma" w:cs="Tahoma"/>
          <w:sz w:val="20"/>
          <w:szCs w:val="20"/>
        </w:rPr>
        <w:t xml:space="preserve">uzupełniającego do wysokości poniesionej szkody </w:t>
      </w:r>
      <w:r w:rsidRPr="00BF412D">
        <w:rPr>
          <w:rFonts w:ascii="Tahoma" w:hAnsi="Tahoma" w:cs="Tahoma"/>
          <w:color w:val="000000"/>
          <w:sz w:val="20"/>
          <w:szCs w:val="20"/>
        </w:rPr>
        <w:t xml:space="preserve">na zasadach ogólnych określonych w Kodeksie cywilnym. </w:t>
      </w:r>
    </w:p>
    <w:p w:rsidR="001D4E93" w:rsidRPr="00BF412D" w:rsidRDefault="001D4E93" w:rsidP="00BF412D">
      <w:pPr>
        <w:autoSpaceDE w:val="0"/>
        <w:autoSpaceDN w:val="0"/>
        <w:adjustRightInd w:val="0"/>
        <w:spacing w:after="57"/>
        <w:jc w:val="both"/>
        <w:rPr>
          <w:rFonts w:ascii="Arial Narrow" w:eastAsia="Times New Roman" w:hAnsi="Arial Narrow" w:cs="Times New Roman"/>
          <w:b/>
          <w:kern w:val="3"/>
        </w:rPr>
      </w:pPr>
    </w:p>
    <w:p w:rsidR="00BF412D" w:rsidRPr="00BF412D" w:rsidRDefault="00BF412D" w:rsidP="00BF412D">
      <w:pPr>
        <w:autoSpaceDE w:val="0"/>
        <w:autoSpaceDN w:val="0"/>
        <w:adjustRightInd w:val="0"/>
        <w:spacing w:after="0" w:line="240" w:lineRule="auto"/>
        <w:jc w:val="center"/>
        <w:rPr>
          <w:rFonts w:ascii="Tahoma" w:hAnsi="Tahoma" w:cs="Tahoma"/>
          <w:color w:val="000000"/>
          <w:sz w:val="20"/>
          <w:szCs w:val="20"/>
        </w:rPr>
      </w:pPr>
      <w:r w:rsidRPr="00BF412D">
        <w:rPr>
          <w:rFonts w:ascii="Tahoma" w:hAnsi="Tahoma" w:cs="Tahoma"/>
          <w:b/>
          <w:bCs/>
          <w:color w:val="000000"/>
          <w:sz w:val="20"/>
          <w:szCs w:val="20"/>
        </w:rPr>
        <w:t>§ 13. Wynagrodzenie</w:t>
      </w:r>
    </w:p>
    <w:p w:rsidR="00660212" w:rsidRDefault="00BF412D"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Tahoma" w:hAnsi="Tahoma" w:cs="Tahoma"/>
          <w:sz w:val="20"/>
          <w:szCs w:val="20"/>
        </w:rPr>
        <w:t>Strony ust</w:t>
      </w:r>
      <w:r w:rsidR="00660212">
        <w:rPr>
          <w:rFonts w:ascii="Tahoma" w:hAnsi="Tahoma" w:cs="Tahoma"/>
          <w:sz w:val="20"/>
          <w:szCs w:val="20"/>
        </w:rPr>
        <w:t>alają wynagrodzenie ryczałtowe</w:t>
      </w:r>
      <w:r w:rsidRPr="00660212">
        <w:rPr>
          <w:rFonts w:ascii="Tahoma" w:hAnsi="Tahoma" w:cs="Tahoma"/>
          <w:sz w:val="20"/>
          <w:szCs w:val="20"/>
        </w:rPr>
        <w:t xml:space="preserve"> Wykonawcy (dalej „Wynagrodzenie”) za wykonanie przedmiotu Umowy, zgodnie z ofertą Generalnego Wykonawcy, na kwotę brutto: ………….. zł (słownie: ………….), w tym podatek VAT w wysokości: ………………………….zł. </w:t>
      </w:r>
    </w:p>
    <w:p w:rsidR="00660212" w:rsidRDefault="00BF412D"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Tahoma" w:hAnsi="Tahoma" w:cs="Tahoma"/>
          <w:sz w:val="20"/>
          <w:szCs w:val="20"/>
        </w:rPr>
        <w:t xml:space="preserve">Wynagrodzenie za należyte wykonanie przedmiotu Umowy, o którym mowa w </w:t>
      </w:r>
      <w:r w:rsidRPr="00660212">
        <w:rPr>
          <w:rFonts w:ascii="Tahoma" w:hAnsi="Tahoma" w:cs="Tahoma"/>
          <w:b/>
          <w:bCs/>
          <w:sz w:val="20"/>
          <w:szCs w:val="20"/>
        </w:rPr>
        <w:t xml:space="preserve">ust. 1 </w:t>
      </w:r>
      <w:r w:rsidRPr="00660212">
        <w:rPr>
          <w:rFonts w:ascii="Tahoma" w:hAnsi="Tahoma" w:cs="Tahoma"/>
          <w:sz w:val="20"/>
          <w:szCs w:val="20"/>
        </w:rPr>
        <w:t>odpowiada zakresowi prac wskazanemu w S</w:t>
      </w:r>
      <w:r w:rsidR="00660212">
        <w:rPr>
          <w:rFonts w:ascii="Tahoma" w:hAnsi="Tahoma" w:cs="Tahoma"/>
          <w:sz w:val="20"/>
          <w:szCs w:val="20"/>
        </w:rPr>
        <w:t>WZ i załącznikach do S</w:t>
      </w:r>
      <w:r w:rsidRPr="00660212">
        <w:rPr>
          <w:rFonts w:ascii="Tahoma" w:hAnsi="Tahoma" w:cs="Tahoma"/>
          <w:sz w:val="20"/>
          <w:szCs w:val="20"/>
        </w:rPr>
        <w:t xml:space="preserve">WZ oraz obejmuje wszystkie koszty związane z realizacją Przedmiotu Umowy, nawet te, których Wykonawca nie skalkulował w swojej ofercie, a które okażą się konieczne do poniesienia w celu wykonania postanowień Umowy, w tym wszelkie ryzyka </w:t>
      </w:r>
      <w:r w:rsidR="00660212">
        <w:rPr>
          <w:rFonts w:ascii="Tahoma" w:hAnsi="Tahoma" w:cs="Tahoma"/>
          <w:sz w:val="20"/>
          <w:szCs w:val="20"/>
        </w:rPr>
        <w:t>W</w:t>
      </w:r>
      <w:r w:rsidRPr="00660212">
        <w:rPr>
          <w:rFonts w:ascii="Tahoma" w:hAnsi="Tahoma" w:cs="Tahoma"/>
          <w:sz w:val="20"/>
          <w:szCs w:val="20"/>
        </w:rPr>
        <w:t xml:space="preserve">ykonawcy, a także oddziaływanie czynników mających wpływ lub mogących mieć wpływ na koszty. </w:t>
      </w:r>
    </w:p>
    <w:p w:rsidR="00660212" w:rsidRDefault="00BF412D"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Tahoma" w:hAnsi="Tahoma" w:cs="Tahoma"/>
          <w:sz w:val="20"/>
          <w:szCs w:val="20"/>
        </w:rPr>
        <w:t xml:space="preserve">Niedoszacowanie, pominięcia oraz brak rozpoznania Przedmiotu Umowy nie może być dla Wykonawcy podstawą do podwyższenia Wynagrodzenia. </w:t>
      </w:r>
    </w:p>
    <w:p w:rsidR="00660212" w:rsidRDefault="00BF412D"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Tahoma" w:hAnsi="Tahoma" w:cs="Tahoma"/>
          <w:sz w:val="20"/>
          <w:szCs w:val="20"/>
        </w:rPr>
        <w:lastRenderedPageBreak/>
        <w:t xml:space="preserve">Skutki finansowe jakichkolwiek błędów występujących w Dokumentacji Projektowej obciążają Wykonawcę. </w:t>
      </w:r>
    </w:p>
    <w:p w:rsidR="00660212" w:rsidRDefault="00BF412D"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Tahoma" w:hAnsi="Tahoma" w:cs="Tahoma"/>
          <w:sz w:val="20"/>
          <w:szCs w:val="20"/>
        </w:rPr>
        <w:t xml:space="preserve">Przedmiot Umowy będzie wykonywany zgodnie </w:t>
      </w:r>
      <w:r w:rsidR="00660212">
        <w:rPr>
          <w:rFonts w:ascii="Tahoma" w:hAnsi="Tahoma" w:cs="Tahoma"/>
          <w:sz w:val="20"/>
          <w:szCs w:val="20"/>
        </w:rPr>
        <w:t>harmonogramem,</w:t>
      </w:r>
      <w:r w:rsidRPr="00660212">
        <w:rPr>
          <w:rFonts w:ascii="Tahoma" w:hAnsi="Tahoma" w:cs="Tahoma"/>
          <w:sz w:val="20"/>
          <w:szCs w:val="20"/>
        </w:rPr>
        <w:t xml:space="preserve"> który stanowi </w:t>
      </w:r>
      <w:r w:rsidRPr="00660212">
        <w:rPr>
          <w:rFonts w:ascii="Tahoma" w:hAnsi="Tahoma" w:cs="Tahoma"/>
          <w:b/>
          <w:bCs/>
          <w:sz w:val="20"/>
          <w:szCs w:val="20"/>
        </w:rPr>
        <w:t xml:space="preserve">załącznik nr </w:t>
      </w:r>
      <w:r w:rsidR="00660212">
        <w:rPr>
          <w:rFonts w:ascii="Tahoma" w:hAnsi="Tahoma" w:cs="Tahoma"/>
          <w:b/>
          <w:bCs/>
          <w:sz w:val="20"/>
          <w:szCs w:val="20"/>
        </w:rPr>
        <w:t>___</w:t>
      </w:r>
      <w:r w:rsidRPr="00660212">
        <w:rPr>
          <w:rFonts w:ascii="Tahoma" w:hAnsi="Tahoma" w:cs="Tahoma"/>
          <w:b/>
          <w:bCs/>
          <w:sz w:val="20"/>
          <w:szCs w:val="20"/>
        </w:rPr>
        <w:t xml:space="preserve"> </w:t>
      </w:r>
      <w:r w:rsidRPr="00660212">
        <w:rPr>
          <w:rFonts w:ascii="Tahoma" w:hAnsi="Tahoma" w:cs="Tahoma"/>
          <w:sz w:val="20"/>
          <w:szCs w:val="20"/>
        </w:rPr>
        <w:t xml:space="preserve">do Umowy, w którym Wykonawca określił, a Zamawiający zatwierdził podział realizacji rzeczowej i finansowej Przedmiotu Umowy na etapy i na podetapy, podlegające odbiorowi częściowemu, zgodnie z </w:t>
      </w:r>
      <w:r w:rsidRPr="00660212">
        <w:rPr>
          <w:rFonts w:ascii="Tahoma" w:hAnsi="Tahoma" w:cs="Tahoma"/>
          <w:b/>
          <w:bCs/>
          <w:sz w:val="20"/>
          <w:szCs w:val="20"/>
        </w:rPr>
        <w:t xml:space="preserve">§ 2 </w:t>
      </w:r>
      <w:r w:rsidRPr="00660212">
        <w:rPr>
          <w:rFonts w:ascii="Tahoma" w:hAnsi="Tahoma" w:cs="Tahoma"/>
          <w:sz w:val="20"/>
          <w:szCs w:val="20"/>
        </w:rPr>
        <w:t xml:space="preserve">Umowy. </w:t>
      </w:r>
    </w:p>
    <w:p w:rsidR="00660212" w:rsidRDefault="00BF412D"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Tahoma" w:hAnsi="Tahoma" w:cs="Tahoma"/>
          <w:sz w:val="20"/>
          <w:szCs w:val="20"/>
        </w:rPr>
        <w:t>Rozliczenie za wykonanie Przedmiotu Umowy będzie dokonywane na podstawie faktur częściowych i faktury końcowej wystawianych na podstawie protokołów odbioru częściowego i końcowego, potwierdzających wartość</w:t>
      </w:r>
      <w:r w:rsidR="00660212">
        <w:rPr>
          <w:rFonts w:ascii="Tahoma" w:hAnsi="Tahoma" w:cs="Tahoma"/>
          <w:sz w:val="20"/>
          <w:szCs w:val="20"/>
        </w:rPr>
        <w:t xml:space="preserve"> wykonanych i odebranych robót.</w:t>
      </w:r>
    </w:p>
    <w:p w:rsidR="00660212" w:rsidRDefault="00BF412D"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Tahoma" w:hAnsi="Tahoma" w:cs="Tahoma"/>
          <w:sz w:val="20"/>
          <w:szCs w:val="20"/>
        </w:rPr>
        <w:t xml:space="preserve">Faktury będą płatne w terminie </w:t>
      </w:r>
      <w:r w:rsidRPr="00660212">
        <w:rPr>
          <w:rFonts w:ascii="Tahoma" w:hAnsi="Tahoma" w:cs="Tahoma"/>
          <w:b/>
          <w:bCs/>
          <w:sz w:val="20"/>
          <w:szCs w:val="20"/>
        </w:rPr>
        <w:t xml:space="preserve">do 30 dni </w:t>
      </w:r>
      <w:r w:rsidRPr="00660212">
        <w:rPr>
          <w:rFonts w:ascii="Tahoma" w:hAnsi="Tahoma" w:cs="Tahoma"/>
          <w:sz w:val="20"/>
          <w:szCs w:val="20"/>
        </w:rPr>
        <w:t xml:space="preserve">od daty przekazania Zamawiającemu poprawnie wystawionej faktury, na konto Wykonawcy, wskazane na fakturze. </w:t>
      </w:r>
    </w:p>
    <w:p w:rsidR="00FB03AA" w:rsidRPr="00FB03AA" w:rsidRDefault="00FB03AA" w:rsidP="00713294">
      <w:pPr>
        <w:pStyle w:val="Akapitzlist"/>
        <w:numPr>
          <w:ilvl w:val="0"/>
          <w:numId w:val="72"/>
        </w:numPr>
        <w:autoSpaceDE w:val="0"/>
        <w:autoSpaceDN w:val="0"/>
        <w:adjustRightInd w:val="0"/>
        <w:spacing w:after="54"/>
        <w:ind w:left="426" w:hanging="426"/>
        <w:rPr>
          <w:rFonts w:ascii="Tahoma" w:hAnsi="Tahoma" w:cs="Tahoma"/>
          <w:sz w:val="20"/>
          <w:szCs w:val="20"/>
        </w:rPr>
      </w:pPr>
      <w:r w:rsidRPr="00FB03AA">
        <w:rPr>
          <w:rFonts w:ascii="Tahoma" w:hAnsi="Tahoma" w:cs="Tahoma"/>
          <w:sz w:val="20"/>
          <w:szCs w:val="20"/>
        </w:rPr>
        <w:t>W przypadku konieczności wykonania robót dodatkowych lub robót zamiennych potwierdzonej pisemnym zleceniem ze strony Zamawiającego, ich rozliczenie nastąpi na podstawie rzeczywiście wykonanych robót kosztorysem szczegółowym powykonawczym, zatwierdzonym przez przedstawiciela Zamawiającego, na podstawie składników cenotwórczych:</w:t>
      </w:r>
    </w:p>
    <w:p w:rsidR="00FB03AA" w:rsidRPr="00FB03AA" w:rsidRDefault="00FB03AA" w:rsidP="00FB03AA">
      <w:pPr>
        <w:pStyle w:val="Akapitzlist"/>
        <w:autoSpaceDE w:val="0"/>
        <w:autoSpaceDN w:val="0"/>
        <w:adjustRightInd w:val="0"/>
        <w:spacing w:after="54"/>
        <w:ind w:left="426"/>
        <w:rPr>
          <w:rFonts w:ascii="Tahoma" w:hAnsi="Tahoma" w:cs="Tahoma"/>
          <w:sz w:val="20"/>
          <w:szCs w:val="20"/>
        </w:rPr>
      </w:pPr>
      <w:r>
        <w:rPr>
          <w:rFonts w:ascii="Tahoma" w:hAnsi="Tahoma" w:cs="Tahoma"/>
          <w:sz w:val="20"/>
          <w:szCs w:val="20"/>
        </w:rPr>
        <w:t xml:space="preserve">- </w:t>
      </w:r>
      <w:r w:rsidRPr="00FB03AA">
        <w:rPr>
          <w:rFonts w:ascii="Tahoma" w:hAnsi="Tahoma" w:cs="Tahoma"/>
          <w:sz w:val="20"/>
          <w:szCs w:val="20"/>
        </w:rPr>
        <w:t xml:space="preserve">stawki roboczogodziny  (R)  netto: </w:t>
      </w:r>
      <w:r w:rsidRPr="00FB03AA">
        <w:rPr>
          <w:rFonts w:ascii="Tahoma" w:hAnsi="Tahoma" w:cs="Tahoma"/>
          <w:sz w:val="20"/>
          <w:szCs w:val="20"/>
        </w:rPr>
        <w:tab/>
      </w:r>
      <w:r w:rsidRPr="00FB03AA">
        <w:rPr>
          <w:rFonts w:ascii="Tahoma" w:hAnsi="Tahoma" w:cs="Tahoma"/>
          <w:sz w:val="20"/>
          <w:szCs w:val="20"/>
        </w:rPr>
        <w:tab/>
      </w:r>
      <w:r w:rsidRPr="00FB03AA">
        <w:rPr>
          <w:rFonts w:ascii="Tahoma" w:hAnsi="Tahoma" w:cs="Tahoma"/>
          <w:sz w:val="20"/>
          <w:szCs w:val="20"/>
        </w:rPr>
        <w:tab/>
        <w:t xml:space="preserve">              R = </w:t>
      </w:r>
      <w:r w:rsidRPr="00FB03AA">
        <w:rPr>
          <w:rFonts w:ascii="Tahoma" w:hAnsi="Tahoma" w:cs="Tahoma"/>
          <w:b/>
          <w:sz w:val="20"/>
          <w:szCs w:val="20"/>
        </w:rPr>
        <w:t>…….. zł;</w:t>
      </w:r>
    </w:p>
    <w:p w:rsidR="00FB03AA" w:rsidRPr="00FB03AA" w:rsidRDefault="00FB03AA" w:rsidP="00FB03AA">
      <w:pPr>
        <w:pStyle w:val="Akapitzlist"/>
        <w:autoSpaceDE w:val="0"/>
        <w:autoSpaceDN w:val="0"/>
        <w:adjustRightInd w:val="0"/>
        <w:spacing w:after="54"/>
        <w:ind w:left="426"/>
        <w:rPr>
          <w:rFonts w:ascii="Tahoma" w:hAnsi="Tahoma" w:cs="Tahoma"/>
          <w:sz w:val="20"/>
          <w:szCs w:val="20"/>
        </w:rPr>
      </w:pPr>
      <w:r>
        <w:rPr>
          <w:rFonts w:ascii="Tahoma" w:hAnsi="Tahoma" w:cs="Tahoma"/>
          <w:sz w:val="20"/>
          <w:szCs w:val="20"/>
        </w:rPr>
        <w:t xml:space="preserve">- </w:t>
      </w:r>
      <w:r w:rsidRPr="00FB03AA">
        <w:rPr>
          <w:rFonts w:ascii="Tahoma" w:hAnsi="Tahoma" w:cs="Tahoma"/>
          <w:sz w:val="20"/>
          <w:szCs w:val="20"/>
        </w:rPr>
        <w:t>kosztów pośrednich (</w:t>
      </w:r>
      <w:proofErr w:type="spellStart"/>
      <w:r w:rsidRPr="00FB03AA">
        <w:rPr>
          <w:rFonts w:ascii="Tahoma" w:hAnsi="Tahoma" w:cs="Tahoma"/>
          <w:sz w:val="20"/>
          <w:szCs w:val="20"/>
        </w:rPr>
        <w:t>Kp</w:t>
      </w:r>
      <w:proofErr w:type="spellEnd"/>
      <w:r w:rsidRPr="00FB03AA">
        <w:rPr>
          <w:rFonts w:ascii="Tahoma" w:hAnsi="Tahoma" w:cs="Tahoma"/>
          <w:sz w:val="20"/>
          <w:szCs w:val="20"/>
        </w:rPr>
        <w:t>) od  R i S:</w:t>
      </w:r>
      <w:r w:rsidRPr="00FB03AA">
        <w:rPr>
          <w:rFonts w:ascii="Tahoma" w:hAnsi="Tahoma" w:cs="Tahoma"/>
          <w:sz w:val="20"/>
          <w:szCs w:val="20"/>
        </w:rPr>
        <w:tab/>
      </w:r>
      <w:r w:rsidRPr="00FB03AA">
        <w:rPr>
          <w:rFonts w:ascii="Tahoma" w:hAnsi="Tahoma" w:cs="Tahoma"/>
          <w:sz w:val="20"/>
          <w:szCs w:val="20"/>
        </w:rPr>
        <w:tab/>
      </w:r>
      <w:r w:rsidRPr="00FB03AA">
        <w:rPr>
          <w:rFonts w:ascii="Tahoma" w:hAnsi="Tahoma" w:cs="Tahoma"/>
          <w:sz w:val="20"/>
          <w:szCs w:val="20"/>
        </w:rPr>
        <w:tab/>
        <w:t xml:space="preserve">              </w:t>
      </w:r>
      <w:proofErr w:type="spellStart"/>
      <w:r w:rsidRPr="00FB03AA">
        <w:rPr>
          <w:rFonts w:ascii="Tahoma" w:hAnsi="Tahoma" w:cs="Tahoma"/>
          <w:sz w:val="20"/>
          <w:szCs w:val="20"/>
        </w:rPr>
        <w:t>Kp</w:t>
      </w:r>
      <w:proofErr w:type="spellEnd"/>
      <w:r w:rsidRPr="00FB03AA">
        <w:rPr>
          <w:rFonts w:ascii="Tahoma" w:hAnsi="Tahoma" w:cs="Tahoma"/>
          <w:sz w:val="20"/>
          <w:szCs w:val="20"/>
        </w:rPr>
        <w:t xml:space="preserve"> = </w:t>
      </w:r>
      <w:r w:rsidRPr="00FB03AA">
        <w:rPr>
          <w:rFonts w:ascii="Tahoma" w:hAnsi="Tahoma" w:cs="Tahoma"/>
          <w:b/>
          <w:sz w:val="20"/>
          <w:szCs w:val="20"/>
        </w:rPr>
        <w:t>……. %;</w:t>
      </w:r>
    </w:p>
    <w:p w:rsidR="00FB03AA" w:rsidRPr="00FB03AA" w:rsidRDefault="00FB03AA" w:rsidP="00FB03AA">
      <w:pPr>
        <w:pStyle w:val="Akapitzlist"/>
        <w:autoSpaceDE w:val="0"/>
        <w:autoSpaceDN w:val="0"/>
        <w:adjustRightInd w:val="0"/>
        <w:spacing w:after="54"/>
        <w:ind w:left="426"/>
        <w:rPr>
          <w:rFonts w:ascii="Tahoma" w:hAnsi="Tahoma" w:cs="Tahoma"/>
          <w:sz w:val="20"/>
          <w:szCs w:val="20"/>
        </w:rPr>
      </w:pPr>
      <w:r>
        <w:rPr>
          <w:rFonts w:ascii="Tahoma" w:hAnsi="Tahoma" w:cs="Tahoma"/>
          <w:sz w:val="20"/>
          <w:szCs w:val="20"/>
        </w:rPr>
        <w:t xml:space="preserve">- </w:t>
      </w:r>
      <w:r w:rsidRPr="00FB03AA">
        <w:rPr>
          <w:rFonts w:ascii="Tahoma" w:hAnsi="Tahoma" w:cs="Tahoma"/>
          <w:sz w:val="20"/>
          <w:szCs w:val="20"/>
        </w:rPr>
        <w:t xml:space="preserve">zysku (Z) od R, S i </w:t>
      </w:r>
      <w:proofErr w:type="spellStart"/>
      <w:r w:rsidRPr="00FB03AA">
        <w:rPr>
          <w:rFonts w:ascii="Tahoma" w:hAnsi="Tahoma" w:cs="Tahoma"/>
          <w:sz w:val="20"/>
          <w:szCs w:val="20"/>
        </w:rPr>
        <w:t>Kp</w:t>
      </w:r>
      <w:proofErr w:type="spellEnd"/>
      <w:r w:rsidRPr="00FB03AA">
        <w:rPr>
          <w:rFonts w:ascii="Tahoma" w:hAnsi="Tahoma" w:cs="Tahoma"/>
          <w:sz w:val="20"/>
          <w:szCs w:val="20"/>
        </w:rPr>
        <w:t>:</w:t>
      </w:r>
      <w:r w:rsidRPr="00FB03AA">
        <w:rPr>
          <w:rFonts w:ascii="Tahoma" w:hAnsi="Tahoma" w:cs="Tahoma"/>
          <w:sz w:val="20"/>
          <w:szCs w:val="20"/>
        </w:rPr>
        <w:tab/>
      </w:r>
      <w:r w:rsidRPr="00FB03AA">
        <w:rPr>
          <w:rFonts w:ascii="Tahoma" w:hAnsi="Tahoma" w:cs="Tahoma"/>
          <w:sz w:val="20"/>
          <w:szCs w:val="20"/>
        </w:rPr>
        <w:tab/>
      </w:r>
      <w:r w:rsidRPr="00FB03AA">
        <w:rPr>
          <w:rFonts w:ascii="Tahoma" w:hAnsi="Tahoma" w:cs="Tahoma"/>
          <w:sz w:val="20"/>
          <w:szCs w:val="20"/>
        </w:rPr>
        <w:tab/>
      </w:r>
      <w:r w:rsidRPr="00FB03AA">
        <w:rPr>
          <w:rFonts w:ascii="Tahoma" w:hAnsi="Tahoma" w:cs="Tahoma"/>
          <w:sz w:val="20"/>
          <w:szCs w:val="20"/>
        </w:rPr>
        <w:tab/>
      </w:r>
      <w:r w:rsidRPr="00FB03AA">
        <w:rPr>
          <w:rFonts w:ascii="Tahoma" w:hAnsi="Tahoma" w:cs="Tahoma"/>
          <w:sz w:val="20"/>
          <w:szCs w:val="20"/>
        </w:rPr>
        <w:tab/>
        <w:t xml:space="preserve">Z = </w:t>
      </w:r>
      <w:r w:rsidRPr="00FB03AA">
        <w:rPr>
          <w:rFonts w:ascii="Tahoma" w:hAnsi="Tahoma" w:cs="Tahoma"/>
          <w:b/>
          <w:sz w:val="20"/>
          <w:szCs w:val="20"/>
        </w:rPr>
        <w:t>……… %;</w:t>
      </w:r>
    </w:p>
    <w:p w:rsidR="00FB03AA" w:rsidRPr="00FB03AA" w:rsidRDefault="00FB03AA" w:rsidP="00FB03AA">
      <w:pPr>
        <w:pStyle w:val="Akapitzlist"/>
        <w:autoSpaceDE w:val="0"/>
        <w:autoSpaceDN w:val="0"/>
        <w:adjustRightInd w:val="0"/>
        <w:spacing w:after="54"/>
        <w:ind w:left="426"/>
        <w:rPr>
          <w:rFonts w:ascii="Tahoma" w:hAnsi="Tahoma" w:cs="Tahoma"/>
          <w:sz w:val="20"/>
          <w:szCs w:val="20"/>
        </w:rPr>
      </w:pPr>
      <w:r>
        <w:rPr>
          <w:rFonts w:ascii="Tahoma" w:hAnsi="Tahoma" w:cs="Tahoma"/>
          <w:sz w:val="20"/>
          <w:szCs w:val="20"/>
        </w:rPr>
        <w:t xml:space="preserve">- </w:t>
      </w:r>
      <w:r w:rsidRPr="00FB03AA">
        <w:rPr>
          <w:rFonts w:ascii="Tahoma" w:hAnsi="Tahoma" w:cs="Tahoma"/>
          <w:sz w:val="20"/>
          <w:szCs w:val="20"/>
        </w:rPr>
        <w:t>koszty zakupu materiału (</w:t>
      </w:r>
      <w:proofErr w:type="spellStart"/>
      <w:r w:rsidRPr="00FB03AA">
        <w:rPr>
          <w:rFonts w:ascii="Tahoma" w:hAnsi="Tahoma" w:cs="Tahoma"/>
          <w:sz w:val="20"/>
          <w:szCs w:val="20"/>
        </w:rPr>
        <w:t>Kz</w:t>
      </w:r>
      <w:proofErr w:type="spellEnd"/>
      <w:r w:rsidRPr="00FB03AA">
        <w:rPr>
          <w:rFonts w:ascii="Tahoma" w:hAnsi="Tahoma" w:cs="Tahoma"/>
          <w:sz w:val="20"/>
          <w:szCs w:val="20"/>
        </w:rPr>
        <w:t>) zawiera cena materiału)</w:t>
      </w:r>
    </w:p>
    <w:p w:rsidR="00FB03AA" w:rsidRPr="00FB03AA" w:rsidRDefault="00FB03AA" w:rsidP="00FB03AA">
      <w:pPr>
        <w:pStyle w:val="Akapitzlist"/>
        <w:autoSpaceDE w:val="0"/>
        <w:autoSpaceDN w:val="0"/>
        <w:adjustRightInd w:val="0"/>
        <w:spacing w:after="54"/>
        <w:ind w:left="426"/>
        <w:jc w:val="both"/>
        <w:rPr>
          <w:rFonts w:ascii="Tahoma" w:hAnsi="Tahoma" w:cs="Tahoma"/>
          <w:sz w:val="20"/>
          <w:szCs w:val="20"/>
        </w:rPr>
      </w:pPr>
      <w:r>
        <w:rPr>
          <w:rFonts w:ascii="Tahoma" w:hAnsi="Tahoma" w:cs="Tahoma"/>
          <w:sz w:val="20"/>
          <w:szCs w:val="20"/>
        </w:rPr>
        <w:t>o</w:t>
      </w:r>
      <w:r w:rsidRPr="00FB03AA">
        <w:rPr>
          <w:rFonts w:ascii="Tahoma" w:hAnsi="Tahoma" w:cs="Tahoma"/>
          <w:sz w:val="20"/>
          <w:szCs w:val="20"/>
        </w:rPr>
        <w:t>raz</w:t>
      </w:r>
      <w:r>
        <w:rPr>
          <w:rFonts w:ascii="Tahoma" w:hAnsi="Tahoma" w:cs="Tahoma"/>
          <w:sz w:val="20"/>
          <w:szCs w:val="20"/>
        </w:rPr>
        <w:t xml:space="preserve"> </w:t>
      </w:r>
      <w:r w:rsidRPr="00FB03AA">
        <w:rPr>
          <w:rFonts w:ascii="Tahoma" w:hAnsi="Tahoma" w:cs="Tahoma"/>
          <w:sz w:val="20"/>
          <w:szCs w:val="20"/>
        </w:rPr>
        <w:t>norm zawartych w innych katalogach np. norm zawartych w KNR – ach, publikowanych przez Ośrodek Kosztorysowania Robót Budowlanych „WACETOB-PZITB, cen materiałów (łącznie z kosztami zakupu) i sprzętu,  przyjmowanych wg średnich cen publikowanych w informatorze „SEKOCENBUD”, aktualnych w danym kwartale lub w przypadku ich braku kalkulacji indywidualnych zatw</w:t>
      </w:r>
      <w:r>
        <w:rPr>
          <w:rFonts w:ascii="Tahoma" w:hAnsi="Tahoma" w:cs="Tahoma"/>
          <w:sz w:val="20"/>
          <w:szCs w:val="20"/>
        </w:rPr>
        <w:t>ierdzonych przez Zamawiającego.</w:t>
      </w:r>
    </w:p>
    <w:p w:rsidR="00BF412D" w:rsidRDefault="00BF412D"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Tahoma" w:hAnsi="Tahoma" w:cs="Tahoma"/>
          <w:sz w:val="20"/>
          <w:szCs w:val="20"/>
        </w:rPr>
        <w:t xml:space="preserve">Warunkiem zapłaty przez Zamawiającego każdej z części Wynagrodzenia należnego Wykonawcy jest przedłożenie Zamawiającemu oświadczeń Podwykonawców i dalszych Podwykonawcy o otrzymaniu w terminie umownym kwot </w:t>
      </w:r>
      <w:r w:rsidR="00660212" w:rsidRPr="00BF412D">
        <w:rPr>
          <w:rFonts w:ascii="Tahoma" w:hAnsi="Tahoma" w:cs="Tahoma"/>
          <w:sz w:val="20"/>
          <w:szCs w:val="20"/>
        </w:rPr>
        <w:t>należnych z tytułu wykonania i odbioru zakresu robót w ramach umowy z Wykonawcą, złożone w sposób właściwy dla składanych przez nich oświadczeń woli, Oświadczenie Podwykonawcy lub dalszego Podwykonawcy winno być podpisane również przez Wykonawcę w sposób właściwy dla składanych przez niego oświadczeń woli</w:t>
      </w:r>
      <w:r w:rsidR="00660212">
        <w:rPr>
          <w:rFonts w:ascii="Tahoma" w:hAnsi="Tahoma" w:cs="Tahoma"/>
          <w:sz w:val="20"/>
          <w:szCs w:val="20"/>
        </w:rPr>
        <w:t>.</w:t>
      </w:r>
    </w:p>
    <w:p w:rsidR="00660212" w:rsidRPr="00660212" w:rsidRDefault="00660212"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BF412D">
        <w:rPr>
          <w:rFonts w:ascii="Verdana" w:hAnsi="Verdana" w:cs="Verdana"/>
          <w:sz w:val="20"/>
          <w:szCs w:val="20"/>
        </w:rPr>
        <w:t>W przy</w:t>
      </w:r>
      <w:r>
        <w:rPr>
          <w:rFonts w:ascii="Verdana" w:hAnsi="Verdana" w:cs="Verdana"/>
          <w:sz w:val="20"/>
          <w:szCs w:val="20"/>
        </w:rPr>
        <w:t xml:space="preserve">padku nie przedstawienia przez </w:t>
      </w:r>
      <w:r w:rsidRPr="00BF412D">
        <w:rPr>
          <w:rFonts w:ascii="Verdana" w:hAnsi="Verdana" w:cs="Verdana"/>
          <w:sz w:val="20"/>
          <w:szCs w:val="20"/>
        </w:rPr>
        <w:t xml:space="preserve">Wykonawcę wszystkich oświadczeń, o których mowa w </w:t>
      </w:r>
      <w:r w:rsidRPr="00BF412D">
        <w:rPr>
          <w:rFonts w:ascii="Verdana" w:hAnsi="Verdana" w:cs="Verdana"/>
          <w:b/>
          <w:bCs/>
          <w:sz w:val="20"/>
          <w:szCs w:val="20"/>
        </w:rPr>
        <w:t xml:space="preserve">ust. </w:t>
      </w:r>
      <w:r>
        <w:rPr>
          <w:rFonts w:ascii="Verdana" w:hAnsi="Verdana" w:cs="Verdana"/>
          <w:b/>
          <w:bCs/>
          <w:sz w:val="20"/>
          <w:szCs w:val="20"/>
        </w:rPr>
        <w:t>8</w:t>
      </w:r>
      <w:r w:rsidRPr="00BF412D">
        <w:rPr>
          <w:rFonts w:ascii="Verdana" w:hAnsi="Verdana" w:cs="Verdana"/>
          <w:sz w:val="20"/>
          <w:szCs w:val="20"/>
        </w:rPr>
        <w:t>, Zamawiający wstrzyma wypłatę należnego Wynagrodzenia Wykonawcy za odebrane roboty budowlane do czasu przedstawienia kompletu oświadczeń. Wstrzymanie zapłaty nie stanowi opóźnienia w zapłacie Wynagrodzenia na rzecz Wykonawcy przez Zamawiającego</w:t>
      </w:r>
    </w:p>
    <w:p w:rsidR="00660212" w:rsidRPr="00660212" w:rsidRDefault="00660212"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Verdana" w:hAnsi="Verdana" w:cs="Verdana"/>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t>
      </w:r>
    </w:p>
    <w:p w:rsidR="00660212" w:rsidRPr="00660212" w:rsidRDefault="00660212"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Verdana" w:hAnsi="Verdana" w:cs="Verdana"/>
          <w:sz w:val="20"/>
          <w:szCs w:val="20"/>
        </w:rPr>
        <w:t xml:space="preserve">Wynagrodzenie, o którym mowa w </w:t>
      </w:r>
      <w:r w:rsidRPr="00660212">
        <w:rPr>
          <w:rFonts w:ascii="Verdana" w:hAnsi="Verdana" w:cs="Verdana"/>
          <w:b/>
          <w:bCs/>
          <w:sz w:val="20"/>
          <w:szCs w:val="20"/>
        </w:rPr>
        <w:t>ust. 1</w:t>
      </w:r>
      <w:r>
        <w:rPr>
          <w:rFonts w:ascii="Verdana" w:hAnsi="Verdana" w:cs="Verdana"/>
          <w:b/>
          <w:bCs/>
          <w:sz w:val="20"/>
          <w:szCs w:val="20"/>
        </w:rPr>
        <w:t>0</w:t>
      </w:r>
      <w:r w:rsidRPr="00660212">
        <w:rPr>
          <w:rFonts w:ascii="Verdana" w:hAnsi="Verdana" w:cs="Verdana"/>
          <w:b/>
          <w:bCs/>
          <w:sz w:val="20"/>
          <w:szCs w:val="20"/>
        </w:rPr>
        <w:t xml:space="preserve"> </w:t>
      </w:r>
      <w:r w:rsidRPr="00660212">
        <w:rPr>
          <w:rFonts w:ascii="Verdana" w:hAnsi="Verdana" w:cs="Verdana"/>
          <w:sz w:val="20"/>
          <w:szCs w:val="20"/>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60212" w:rsidRPr="00660212" w:rsidRDefault="00660212"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Verdana" w:hAnsi="Verdana" w:cs="Verdana"/>
          <w:sz w:val="20"/>
          <w:szCs w:val="20"/>
        </w:rPr>
        <w:t xml:space="preserve">Zamawiający przed dokonaniem bezpośredniej zapłaty umożliwi Wykonawcy zgłoszenie w formie pisemnej uwag dotyczących zasadności bezpośredniej zapłaty wynagrodzenia Podwykonawcy lub dalszemu Podwykonawcy. Wykonawca może zgłaszać pisemne uwagi w terminie </w:t>
      </w:r>
      <w:r>
        <w:rPr>
          <w:rFonts w:ascii="Verdana" w:hAnsi="Verdana" w:cs="Verdana"/>
          <w:b/>
          <w:bCs/>
          <w:sz w:val="20"/>
          <w:szCs w:val="20"/>
        </w:rPr>
        <w:t>3</w:t>
      </w:r>
      <w:r w:rsidRPr="00660212">
        <w:rPr>
          <w:rFonts w:ascii="Verdana" w:hAnsi="Verdana" w:cs="Verdana"/>
          <w:b/>
          <w:bCs/>
          <w:sz w:val="20"/>
          <w:szCs w:val="20"/>
        </w:rPr>
        <w:t xml:space="preserve"> dni </w:t>
      </w:r>
      <w:r w:rsidRPr="00660212">
        <w:rPr>
          <w:rFonts w:ascii="Verdana" w:hAnsi="Verdana" w:cs="Verdana"/>
          <w:sz w:val="20"/>
          <w:szCs w:val="20"/>
        </w:rPr>
        <w:t xml:space="preserve">od daty doręczenia takiej informacji przez Zamawiającego. </w:t>
      </w:r>
    </w:p>
    <w:p w:rsidR="00660212" w:rsidRPr="00660212" w:rsidRDefault="00660212" w:rsidP="00713294">
      <w:pPr>
        <w:pStyle w:val="Akapitzlist"/>
        <w:numPr>
          <w:ilvl w:val="0"/>
          <w:numId w:val="72"/>
        </w:numPr>
        <w:autoSpaceDE w:val="0"/>
        <w:autoSpaceDN w:val="0"/>
        <w:adjustRightInd w:val="0"/>
        <w:spacing w:after="54"/>
        <w:ind w:left="426" w:hanging="426"/>
        <w:jc w:val="both"/>
        <w:rPr>
          <w:rFonts w:ascii="Tahoma" w:hAnsi="Tahoma" w:cs="Tahoma"/>
          <w:sz w:val="20"/>
          <w:szCs w:val="20"/>
        </w:rPr>
      </w:pPr>
      <w:r w:rsidRPr="00660212">
        <w:rPr>
          <w:rFonts w:ascii="Verdana" w:hAnsi="Verdana" w:cs="Verdana"/>
          <w:sz w:val="20"/>
          <w:szCs w:val="20"/>
        </w:rPr>
        <w:t xml:space="preserve">W przypadku zgłoszenia uwag przez Wykonawcę w wyznaczonym terminie Zamawiający może: </w:t>
      </w:r>
    </w:p>
    <w:p w:rsidR="00660212" w:rsidRPr="00660212" w:rsidRDefault="00660212" w:rsidP="00713294">
      <w:pPr>
        <w:pStyle w:val="Akapitzlist"/>
        <w:numPr>
          <w:ilvl w:val="0"/>
          <w:numId w:val="73"/>
        </w:numPr>
        <w:autoSpaceDE w:val="0"/>
        <w:autoSpaceDN w:val="0"/>
        <w:adjustRightInd w:val="0"/>
        <w:spacing w:after="54"/>
        <w:jc w:val="both"/>
        <w:rPr>
          <w:rFonts w:ascii="Tahoma" w:hAnsi="Tahoma" w:cs="Tahoma"/>
          <w:sz w:val="20"/>
          <w:szCs w:val="20"/>
        </w:rPr>
      </w:pPr>
      <w:r w:rsidRPr="00660212">
        <w:rPr>
          <w:rFonts w:ascii="Verdana" w:hAnsi="Verdana" w:cs="Verdana"/>
          <w:sz w:val="20"/>
          <w:szCs w:val="20"/>
        </w:rPr>
        <w:lastRenderedPageBreak/>
        <w:t xml:space="preserve">nie dokonać bezpośredniej zapłaty wynagrodzenia Podwykonawcy lub dalszemu Podwykonawcy, jeżeli Wykonawca wykaże niezasadność takiej zapłaty; </w:t>
      </w:r>
    </w:p>
    <w:p w:rsidR="00660212" w:rsidRPr="00660212" w:rsidRDefault="00660212" w:rsidP="00713294">
      <w:pPr>
        <w:pStyle w:val="Akapitzlist"/>
        <w:numPr>
          <w:ilvl w:val="0"/>
          <w:numId w:val="73"/>
        </w:numPr>
        <w:autoSpaceDE w:val="0"/>
        <w:autoSpaceDN w:val="0"/>
        <w:adjustRightInd w:val="0"/>
        <w:spacing w:after="54"/>
        <w:jc w:val="both"/>
        <w:rPr>
          <w:rFonts w:ascii="Tahoma" w:hAnsi="Tahoma" w:cs="Tahoma"/>
          <w:sz w:val="20"/>
          <w:szCs w:val="20"/>
        </w:rPr>
      </w:pPr>
      <w:r w:rsidRPr="00660212">
        <w:rPr>
          <w:rFonts w:ascii="Verdana" w:hAnsi="Verdana" w:cs="Verdan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660212" w:rsidRPr="00660212" w:rsidRDefault="00660212" w:rsidP="00713294">
      <w:pPr>
        <w:pStyle w:val="Akapitzlist"/>
        <w:numPr>
          <w:ilvl w:val="0"/>
          <w:numId w:val="73"/>
        </w:numPr>
        <w:autoSpaceDE w:val="0"/>
        <w:autoSpaceDN w:val="0"/>
        <w:adjustRightInd w:val="0"/>
        <w:spacing w:after="54"/>
        <w:jc w:val="both"/>
        <w:rPr>
          <w:rFonts w:ascii="Tahoma" w:hAnsi="Tahoma" w:cs="Tahoma"/>
          <w:sz w:val="20"/>
          <w:szCs w:val="20"/>
        </w:rPr>
      </w:pPr>
      <w:r w:rsidRPr="00660212">
        <w:rPr>
          <w:rFonts w:ascii="Verdana" w:hAnsi="Verdana" w:cs="Verdana"/>
          <w:sz w:val="20"/>
          <w:szCs w:val="20"/>
        </w:rPr>
        <w:t xml:space="preserve">dokonać bezpośredniej zapłaty wynagrodzenia Podwykonawcy lub dalszemu Podwykonawcy, jeżeli Podwykonawca lub dalszy Podwykonawca wykaże zasadność takiej zapłaty. </w:t>
      </w:r>
    </w:p>
    <w:p w:rsidR="00660212" w:rsidRPr="00660212" w:rsidRDefault="00660212" w:rsidP="00713294">
      <w:pPr>
        <w:pStyle w:val="Akapitzlist"/>
        <w:numPr>
          <w:ilvl w:val="0"/>
          <w:numId w:val="74"/>
        </w:numPr>
        <w:autoSpaceDE w:val="0"/>
        <w:autoSpaceDN w:val="0"/>
        <w:adjustRightInd w:val="0"/>
        <w:ind w:left="567" w:hanging="567"/>
        <w:jc w:val="both"/>
        <w:rPr>
          <w:rFonts w:ascii="Verdana" w:hAnsi="Verdana" w:cs="Verdana"/>
          <w:sz w:val="20"/>
          <w:szCs w:val="20"/>
        </w:rPr>
      </w:pPr>
      <w:r w:rsidRPr="00660212">
        <w:rPr>
          <w:rFonts w:ascii="Verdana" w:hAnsi="Verdana" w:cs="Verdana"/>
          <w:sz w:val="20"/>
          <w:szCs w:val="20"/>
        </w:rPr>
        <w:t xml:space="preserve">W przypadku dokonania przez Zamawiającego bezpośredniej zapłaty Podwykonawcy lub dalszemu Podwykonawcy, Zamawiający potrąci kwotę wypłaconego wynagrodzenia z Wynagrodzenia należnego </w:t>
      </w:r>
      <w:r>
        <w:rPr>
          <w:rFonts w:ascii="Verdana" w:hAnsi="Verdana" w:cs="Verdana"/>
          <w:sz w:val="20"/>
          <w:szCs w:val="20"/>
        </w:rPr>
        <w:t>W</w:t>
      </w:r>
      <w:r w:rsidRPr="00660212">
        <w:rPr>
          <w:rFonts w:ascii="Verdana" w:hAnsi="Verdana" w:cs="Verdana"/>
          <w:sz w:val="20"/>
          <w:szCs w:val="20"/>
        </w:rPr>
        <w:t xml:space="preserve">ykonawcy, na co Wykonawca wyraża zgodę. </w:t>
      </w:r>
    </w:p>
    <w:p w:rsidR="002B085D" w:rsidRPr="002251C9" w:rsidRDefault="002B085D" w:rsidP="002B085D">
      <w:pPr>
        <w:autoSpaceDE w:val="0"/>
        <w:autoSpaceDN w:val="0"/>
        <w:adjustRightInd w:val="0"/>
        <w:spacing w:after="0" w:line="240" w:lineRule="auto"/>
        <w:jc w:val="center"/>
        <w:rPr>
          <w:rFonts w:ascii="Arial Narrow" w:eastAsia="Times New Roman" w:hAnsi="Arial Narrow" w:cs="Times New Roman"/>
          <w:b/>
          <w:bCs/>
          <w:sz w:val="24"/>
          <w:szCs w:val="24"/>
          <w:lang w:eastAsia="pl-PL"/>
        </w:rPr>
      </w:pPr>
      <w:r w:rsidRPr="002251C9">
        <w:rPr>
          <w:rFonts w:ascii="Arial Narrow" w:eastAsia="Times New Roman" w:hAnsi="Arial Narrow" w:cs="Times New Roman"/>
          <w:b/>
          <w:bCs/>
          <w:sz w:val="24"/>
          <w:szCs w:val="24"/>
          <w:lang w:eastAsia="pl-PL"/>
        </w:rPr>
        <w:t>§1</w:t>
      </w:r>
      <w:r w:rsidR="004E694A">
        <w:rPr>
          <w:rFonts w:ascii="Arial Narrow" w:eastAsia="Times New Roman" w:hAnsi="Arial Narrow" w:cs="Times New Roman"/>
          <w:b/>
          <w:bCs/>
          <w:sz w:val="24"/>
          <w:szCs w:val="24"/>
          <w:lang w:eastAsia="pl-PL"/>
        </w:rPr>
        <w:t>4</w:t>
      </w:r>
      <w:r w:rsidRPr="002251C9">
        <w:rPr>
          <w:rFonts w:ascii="Arial Narrow" w:eastAsia="Times New Roman" w:hAnsi="Arial Narrow" w:cs="Times New Roman"/>
          <w:b/>
          <w:bCs/>
          <w:sz w:val="24"/>
          <w:szCs w:val="24"/>
          <w:lang w:eastAsia="pl-PL"/>
        </w:rPr>
        <w:t>. Rozliczanie robót</w:t>
      </w:r>
    </w:p>
    <w:p w:rsidR="002B085D" w:rsidRPr="002251C9" w:rsidRDefault="002B085D" w:rsidP="00713294">
      <w:pPr>
        <w:numPr>
          <w:ilvl w:val="0"/>
          <w:numId w:val="21"/>
        </w:numPr>
        <w:autoSpaceDE w:val="0"/>
        <w:autoSpaceDN w:val="0"/>
        <w:adjustRightInd w:val="0"/>
        <w:spacing w:after="0" w:line="240" w:lineRule="auto"/>
        <w:jc w:val="both"/>
        <w:rPr>
          <w:rFonts w:ascii="Arial Narrow" w:eastAsia="TimesNewRoman" w:hAnsi="Arial Narrow" w:cs="Times New Roman"/>
          <w:color w:val="000000" w:themeColor="text1"/>
          <w:sz w:val="24"/>
          <w:szCs w:val="24"/>
          <w:lang w:eastAsia="pl-PL"/>
        </w:rPr>
      </w:pPr>
      <w:r w:rsidRPr="002251C9">
        <w:rPr>
          <w:rFonts w:ascii="Arial Narrow" w:eastAsia="TimesNewRoman" w:hAnsi="Arial Narrow" w:cs="Times New Roman"/>
          <w:color w:val="000000" w:themeColor="text1"/>
          <w:sz w:val="24"/>
          <w:szCs w:val="24"/>
          <w:lang w:eastAsia="pl-PL"/>
        </w:rPr>
        <w:t>Dopuszcza się fakturowanie częściowe za zamknięte etapy faktycznie wykonane, zgodnie z protokołami odbioru, o których mowa w §1</w:t>
      </w:r>
      <w:r w:rsidR="004E694A">
        <w:rPr>
          <w:rFonts w:ascii="Arial Narrow" w:eastAsia="TimesNewRoman" w:hAnsi="Arial Narrow" w:cs="Times New Roman"/>
          <w:color w:val="000000" w:themeColor="text1"/>
          <w:sz w:val="24"/>
          <w:szCs w:val="24"/>
          <w:lang w:eastAsia="pl-PL"/>
        </w:rPr>
        <w:t>1</w:t>
      </w:r>
      <w:r w:rsidRPr="002251C9">
        <w:rPr>
          <w:rFonts w:ascii="Arial Narrow" w:eastAsia="TimesNewRoman" w:hAnsi="Arial Narrow" w:cs="Times New Roman"/>
          <w:color w:val="000000" w:themeColor="text1"/>
          <w:sz w:val="24"/>
          <w:szCs w:val="24"/>
          <w:lang w:eastAsia="pl-PL"/>
        </w:rPr>
        <w:t xml:space="preserve"> umowy.</w:t>
      </w:r>
    </w:p>
    <w:p w:rsidR="002B085D" w:rsidRPr="004E694A" w:rsidRDefault="002B085D" w:rsidP="00713294">
      <w:pPr>
        <w:numPr>
          <w:ilvl w:val="0"/>
          <w:numId w:val="21"/>
        </w:numPr>
        <w:autoSpaceDE w:val="0"/>
        <w:autoSpaceDN w:val="0"/>
        <w:adjustRightInd w:val="0"/>
        <w:spacing w:after="0" w:line="240" w:lineRule="auto"/>
        <w:jc w:val="both"/>
        <w:rPr>
          <w:rFonts w:ascii="Arial Narrow" w:eastAsia="TimesNewRoman" w:hAnsi="Arial Narrow" w:cs="Times New Roman"/>
          <w:sz w:val="24"/>
          <w:szCs w:val="24"/>
          <w:lang w:eastAsia="pl-PL"/>
        </w:rPr>
      </w:pPr>
      <w:r w:rsidRPr="002251C9">
        <w:rPr>
          <w:rFonts w:ascii="Arial Narrow" w:eastAsia="Times New Roman" w:hAnsi="Arial Narrow" w:cs="Times New Roman"/>
          <w:sz w:val="24"/>
          <w:szCs w:val="24"/>
          <w:lang w:eastAsia="pl-PL"/>
        </w:rPr>
        <w:t>Podstawą wystawienia faktury częściowej jest podpisany przez Zamawiającego bez zastrzeżeń, bezusterkowy protokół odbioru poszczególnych etapów robót, oraz  dostarczenie zatwierdzonych i opisanych dokumentów, o których mowa w  §1</w:t>
      </w:r>
      <w:r w:rsidR="004E694A">
        <w:rPr>
          <w:rFonts w:ascii="Arial Narrow" w:eastAsia="Times New Roman" w:hAnsi="Arial Narrow" w:cs="Times New Roman"/>
          <w:sz w:val="24"/>
          <w:szCs w:val="24"/>
          <w:lang w:eastAsia="pl-PL"/>
        </w:rPr>
        <w:t>1</w:t>
      </w:r>
      <w:r w:rsidRPr="002251C9">
        <w:rPr>
          <w:rFonts w:ascii="Arial Narrow" w:eastAsia="Times New Roman" w:hAnsi="Arial Narrow" w:cs="Times New Roman"/>
          <w:sz w:val="24"/>
          <w:szCs w:val="24"/>
          <w:lang w:eastAsia="pl-PL"/>
        </w:rPr>
        <w:t xml:space="preserve"> umowy oraz dziennika budowy  (jeśli wymagany) jak i  dokumentacji powykonawczej.</w:t>
      </w:r>
    </w:p>
    <w:p w:rsidR="004E694A" w:rsidRDefault="002B085D" w:rsidP="00713294">
      <w:pPr>
        <w:numPr>
          <w:ilvl w:val="0"/>
          <w:numId w:val="21"/>
        </w:numPr>
        <w:autoSpaceDE w:val="0"/>
        <w:autoSpaceDN w:val="0"/>
        <w:adjustRightInd w:val="0"/>
        <w:spacing w:after="0" w:line="240" w:lineRule="auto"/>
        <w:jc w:val="both"/>
        <w:rPr>
          <w:rFonts w:ascii="Arial Narrow" w:eastAsia="Calibri" w:hAnsi="Arial Narrow" w:cs="Times New Roman"/>
          <w:sz w:val="24"/>
          <w:szCs w:val="24"/>
          <w:lang w:eastAsia="pl-PL"/>
        </w:rPr>
      </w:pPr>
      <w:r w:rsidRPr="002251C9">
        <w:rPr>
          <w:rFonts w:ascii="Arial Narrow" w:eastAsia="Times New Roman" w:hAnsi="Arial Narrow" w:cs="Times New Roman"/>
          <w:sz w:val="24"/>
          <w:szCs w:val="24"/>
          <w:lang w:eastAsia="pl-PL"/>
        </w:rPr>
        <w:t xml:space="preserve">Faktury częściowe  mogą obejmować maksymalnie 70% wartości brutto wykonywanych robót. Warunkiem zapłaty przez Zamawiającego drugiej i następnych części należnego wynagrodzenia za odebrane roboty budowlane jest przedstawienie, wraz z fakturą VAT Wykonawcy, dowodów zapłaty wymagalnego wynagrodzenia podwykonawcom i dalszym podwykonawcom, biorącym udział w realizacji odebranych robót. Wykonawca odpowiedzialny jest za przekazanie wszystkich dokumentów dotyczących rozliczenia podwykonawców i dalszych podwykonawców. </w:t>
      </w:r>
    </w:p>
    <w:p w:rsidR="002B085D" w:rsidRPr="004E694A" w:rsidRDefault="002B085D" w:rsidP="00713294">
      <w:pPr>
        <w:numPr>
          <w:ilvl w:val="0"/>
          <w:numId w:val="21"/>
        </w:numPr>
        <w:autoSpaceDE w:val="0"/>
        <w:autoSpaceDN w:val="0"/>
        <w:adjustRightInd w:val="0"/>
        <w:spacing w:after="0" w:line="240" w:lineRule="auto"/>
        <w:jc w:val="both"/>
        <w:rPr>
          <w:rFonts w:ascii="Arial Narrow" w:eastAsia="Calibri" w:hAnsi="Arial Narrow" w:cs="Times New Roman"/>
          <w:sz w:val="24"/>
          <w:szCs w:val="24"/>
          <w:lang w:eastAsia="pl-PL"/>
        </w:rPr>
      </w:pPr>
      <w:r w:rsidRPr="004E694A">
        <w:rPr>
          <w:rFonts w:ascii="Arial Narrow" w:eastAsia="Arial" w:hAnsi="Arial Narrow" w:cs="Arial"/>
          <w:sz w:val="24"/>
          <w:szCs w:val="24"/>
          <w:lang w:eastAsia="pl-PL"/>
        </w:rPr>
        <w:t>Wartość robót w pozycjach ujętych w protokole zaawansowania wykonanych robót podwykonawcy, dalszych podwykonawców nie może być większa niż wartość robót w tych samych pozycjach ujętych w protokole zaawansowania wykonanych robót Wykonawcy.</w:t>
      </w:r>
    </w:p>
    <w:p w:rsidR="002B085D" w:rsidRDefault="002B085D" w:rsidP="00660212">
      <w:pPr>
        <w:autoSpaceDE w:val="0"/>
        <w:autoSpaceDN w:val="0"/>
        <w:adjustRightInd w:val="0"/>
        <w:spacing w:after="57"/>
        <w:jc w:val="center"/>
        <w:rPr>
          <w:rFonts w:ascii="Tahoma" w:eastAsia="Times New Roman" w:hAnsi="Tahoma" w:cs="Tahoma"/>
          <w:b/>
          <w:bCs/>
          <w:kern w:val="3"/>
          <w:sz w:val="20"/>
          <w:szCs w:val="20"/>
        </w:rPr>
      </w:pPr>
    </w:p>
    <w:p w:rsidR="00660212" w:rsidRPr="002B085D" w:rsidRDefault="00660212" w:rsidP="00660212">
      <w:pPr>
        <w:autoSpaceDE w:val="0"/>
        <w:autoSpaceDN w:val="0"/>
        <w:adjustRightInd w:val="0"/>
        <w:spacing w:after="57"/>
        <w:jc w:val="center"/>
        <w:rPr>
          <w:rFonts w:ascii="Tahoma" w:eastAsia="Times New Roman" w:hAnsi="Tahoma" w:cs="Tahoma"/>
          <w:b/>
          <w:kern w:val="3"/>
          <w:sz w:val="20"/>
          <w:szCs w:val="20"/>
        </w:rPr>
      </w:pPr>
      <w:r w:rsidRPr="002B085D">
        <w:rPr>
          <w:rFonts w:ascii="Tahoma" w:eastAsia="Times New Roman" w:hAnsi="Tahoma" w:cs="Tahoma"/>
          <w:b/>
          <w:bCs/>
          <w:kern w:val="3"/>
          <w:sz w:val="20"/>
          <w:szCs w:val="20"/>
        </w:rPr>
        <w:t>§ 1</w:t>
      </w:r>
      <w:r w:rsidR="004E694A">
        <w:rPr>
          <w:rFonts w:ascii="Tahoma" w:eastAsia="Times New Roman" w:hAnsi="Tahoma" w:cs="Tahoma"/>
          <w:b/>
          <w:bCs/>
          <w:kern w:val="3"/>
          <w:sz w:val="20"/>
          <w:szCs w:val="20"/>
        </w:rPr>
        <w:t>5</w:t>
      </w:r>
      <w:r w:rsidRPr="002B085D">
        <w:rPr>
          <w:rFonts w:ascii="Tahoma" w:eastAsia="Times New Roman" w:hAnsi="Tahoma" w:cs="Tahoma"/>
          <w:b/>
          <w:bCs/>
          <w:kern w:val="3"/>
          <w:sz w:val="20"/>
          <w:szCs w:val="20"/>
        </w:rPr>
        <w:t xml:space="preserve"> Ubezpieczenie</w:t>
      </w:r>
    </w:p>
    <w:p w:rsidR="00FB03AA" w:rsidRDefault="00660212" w:rsidP="00713294">
      <w:pPr>
        <w:pStyle w:val="Akapitzlist"/>
        <w:numPr>
          <w:ilvl w:val="0"/>
          <w:numId w:val="75"/>
        </w:numPr>
        <w:autoSpaceDE w:val="0"/>
        <w:autoSpaceDN w:val="0"/>
        <w:adjustRightInd w:val="0"/>
        <w:spacing w:after="57"/>
        <w:ind w:left="426" w:hanging="426"/>
        <w:jc w:val="both"/>
        <w:rPr>
          <w:rFonts w:ascii="Tahoma" w:eastAsia="Times New Roman" w:hAnsi="Tahoma" w:cs="Tahoma"/>
          <w:kern w:val="3"/>
          <w:sz w:val="20"/>
          <w:szCs w:val="20"/>
        </w:rPr>
      </w:pPr>
      <w:r>
        <w:rPr>
          <w:rFonts w:ascii="Tahoma" w:eastAsia="Times New Roman" w:hAnsi="Tahoma" w:cs="Tahoma"/>
          <w:kern w:val="3"/>
          <w:sz w:val="20"/>
          <w:szCs w:val="20"/>
        </w:rPr>
        <w:t xml:space="preserve">W dniu podpisania Umowy, </w:t>
      </w:r>
      <w:r w:rsidRPr="00660212">
        <w:rPr>
          <w:rFonts w:ascii="Tahoma" w:eastAsia="Times New Roman" w:hAnsi="Tahoma" w:cs="Tahoma"/>
          <w:kern w:val="3"/>
          <w:sz w:val="20"/>
          <w:szCs w:val="20"/>
        </w:rPr>
        <w:t xml:space="preserve">Wykonawca przekazuje Zamawiającemu ważną polisę ubezpieczenia od odpowiedzialności cywilnej (dalej „Polisa OC”) w zakresie prowadzonej działalności na sumę ubezpieczenia w kwocie nie mniejszej niż </w:t>
      </w:r>
      <w:r w:rsidR="00FB03AA">
        <w:rPr>
          <w:rFonts w:ascii="Tahoma" w:eastAsia="Times New Roman" w:hAnsi="Tahoma" w:cs="Tahoma"/>
          <w:bCs/>
          <w:kern w:val="3"/>
          <w:sz w:val="20"/>
          <w:szCs w:val="20"/>
        </w:rPr>
        <w:t>6</w:t>
      </w:r>
      <w:r w:rsidRPr="00660212">
        <w:rPr>
          <w:rFonts w:ascii="Tahoma" w:eastAsia="Times New Roman" w:hAnsi="Tahoma" w:cs="Tahoma"/>
          <w:bCs/>
          <w:kern w:val="3"/>
          <w:sz w:val="20"/>
          <w:szCs w:val="20"/>
        </w:rPr>
        <w:t xml:space="preserve">.000.000 zł </w:t>
      </w:r>
      <w:r w:rsidRPr="00660212">
        <w:rPr>
          <w:rFonts w:ascii="Tahoma" w:eastAsia="Times New Roman" w:hAnsi="Tahoma" w:cs="Tahoma"/>
          <w:kern w:val="3"/>
          <w:sz w:val="20"/>
          <w:szCs w:val="20"/>
        </w:rPr>
        <w:t>(</w:t>
      </w:r>
      <w:r w:rsidR="00FB03AA">
        <w:rPr>
          <w:rFonts w:ascii="Tahoma" w:eastAsia="Times New Roman" w:hAnsi="Tahoma" w:cs="Tahoma"/>
          <w:kern w:val="3"/>
          <w:sz w:val="20"/>
          <w:szCs w:val="20"/>
        </w:rPr>
        <w:t>sześć</w:t>
      </w:r>
      <w:r w:rsidRPr="00660212">
        <w:rPr>
          <w:rFonts w:ascii="Tahoma" w:eastAsia="Times New Roman" w:hAnsi="Tahoma" w:cs="Tahoma"/>
          <w:kern w:val="3"/>
          <w:sz w:val="20"/>
          <w:szCs w:val="20"/>
        </w:rPr>
        <w:t xml:space="preserve"> milionów złotych). Polisa stanowi </w:t>
      </w:r>
      <w:r w:rsidRPr="00660212">
        <w:rPr>
          <w:rFonts w:ascii="Tahoma" w:eastAsia="Times New Roman" w:hAnsi="Tahoma" w:cs="Tahoma"/>
          <w:bCs/>
          <w:kern w:val="3"/>
          <w:sz w:val="20"/>
          <w:szCs w:val="20"/>
        </w:rPr>
        <w:t xml:space="preserve">załącznik nr </w:t>
      </w:r>
      <w:r w:rsidR="00FB03AA">
        <w:rPr>
          <w:rFonts w:ascii="Tahoma" w:eastAsia="Times New Roman" w:hAnsi="Tahoma" w:cs="Tahoma"/>
          <w:bCs/>
          <w:kern w:val="3"/>
          <w:sz w:val="20"/>
          <w:szCs w:val="20"/>
        </w:rPr>
        <w:t>__</w:t>
      </w:r>
      <w:r w:rsidRPr="00660212">
        <w:rPr>
          <w:rFonts w:ascii="Tahoma" w:eastAsia="Times New Roman" w:hAnsi="Tahoma" w:cs="Tahoma"/>
          <w:bCs/>
          <w:kern w:val="3"/>
          <w:sz w:val="20"/>
          <w:szCs w:val="20"/>
        </w:rPr>
        <w:t xml:space="preserve"> </w:t>
      </w:r>
      <w:r w:rsidRPr="00660212">
        <w:rPr>
          <w:rFonts w:ascii="Tahoma" w:eastAsia="Times New Roman" w:hAnsi="Tahoma" w:cs="Tahoma"/>
          <w:kern w:val="3"/>
          <w:sz w:val="20"/>
          <w:szCs w:val="20"/>
        </w:rPr>
        <w:t xml:space="preserve">do Umowy. Zamawiający wymaga aktualności Polisy OC w całym okresie trwania niniejszej Umowy. </w:t>
      </w:r>
    </w:p>
    <w:p w:rsidR="00FB03AA" w:rsidRDefault="00660212" w:rsidP="00713294">
      <w:pPr>
        <w:pStyle w:val="Akapitzlist"/>
        <w:numPr>
          <w:ilvl w:val="0"/>
          <w:numId w:val="75"/>
        </w:numPr>
        <w:autoSpaceDE w:val="0"/>
        <w:autoSpaceDN w:val="0"/>
        <w:adjustRightInd w:val="0"/>
        <w:spacing w:after="57"/>
        <w:ind w:left="426" w:hanging="426"/>
        <w:jc w:val="both"/>
        <w:rPr>
          <w:rFonts w:ascii="Tahoma" w:eastAsia="Times New Roman" w:hAnsi="Tahoma" w:cs="Tahoma"/>
          <w:kern w:val="3"/>
          <w:sz w:val="20"/>
          <w:szCs w:val="20"/>
        </w:rPr>
      </w:pPr>
      <w:r w:rsidRPr="00FB03AA">
        <w:rPr>
          <w:rFonts w:ascii="Tahoma" w:eastAsia="Times New Roman" w:hAnsi="Tahoma" w:cs="Tahoma"/>
          <w:kern w:val="3"/>
          <w:sz w:val="20"/>
          <w:szCs w:val="20"/>
        </w:rPr>
        <w:t xml:space="preserve">Wraz z dokumentami opisanymi w </w:t>
      </w:r>
      <w:r w:rsidRPr="00FB03AA">
        <w:rPr>
          <w:rFonts w:ascii="Tahoma" w:eastAsia="Times New Roman" w:hAnsi="Tahoma" w:cs="Tahoma"/>
          <w:bCs/>
          <w:kern w:val="3"/>
          <w:sz w:val="20"/>
          <w:szCs w:val="20"/>
        </w:rPr>
        <w:t xml:space="preserve">ust. 1 </w:t>
      </w:r>
      <w:r w:rsidRPr="00FB03AA">
        <w:rPr>
          <w:rFonts w:ascii="Tahoma" w:eastAsia="Times New Roman" w:hAnsi="Tahoma" w:cs="Tahoma"/>
          <w:kern w:val="3"/>
          <w:sz w:val="20"/>
          <w:szCs w:val="20"/>
        </w:rPr>
        <w:t xml:space="preserve">Wykonawca będzie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w:t>
      </w:r>
    </w:p>
    <w:p w:rsidR="00660212" w:rsidRPr="00FB03AA" w:rsidRDefault="00660212" w:rsidP="00713294">
      <w:pPr>
        <w:pStyle w:val="Akapitzlist"/>
        <w:numPr>
          <w:ilvl w:val="0"/>
          <w:numId w:val="75"/>
        </w:numPr>
        <w:autoSpaceDE w:val="0"/>
        <w:autoSpaceDN w:val="0"/>
        <w:adjustRightInd w:val="0"/>
        <w:spacing w:after="57"/>
        <w:ind w:left="426" w:hanging="426"/>
        <w:jc w:val="both"/>
        <w:rPr>
          <w:rFonts w:ascii="Tahoma" w:eastAsia="Times New Roman" w:hAnsi="Tahoma" w:cs="Tahoma"/>
          <w:kern w:val="3"/>
          <w:sz w:val="20"/>
          <w:szCs w:val="20"/>
        </w:rPr>
      </w:pPr>
      <w:r w:rsidRPr="00FB03AA">
        <w:rPr>
          <w:rFonts w:ascii="Tahoma" w:eastAsia="Times New Roman" w:hAnsi="Tahoma" w:cs="Tahoma"/>
          <w:kern w:val="3"/>
          <w:sz w:val="20"/>
          <w:szCs w:val="20"/>
        </w:rPr>
        <w:t xml:space="preserve">W przypadku zaniechania dostarczenia Polisy OC (lub potwierdzenia opłacenia składki lub rat składki) przez Wykonawcę w terminach określonych powyżej, Zamawiający jest uprawniony do zastępczego nabycia Polisy OC na koszt i ryzyko Wykonawcy. Koszty nabycia takiego ubezpieczenia Zamawiający może potrącić z Wynagrodzeniem lub skorzystać z zabezpieczenia należytego wykonania umowy. </w:t>
      </w:r>
    </w:p>
    <w:p w:rsidR="00FB03AA" w:rsidRDefault="00FB03AA" w:rsidP="00FB03AA">
      <w:pPr>
        <w:pStyle w:val="Default"/>
        <w:jc w:val="center"/>
        <w:rPr>
          <w:sz w:val="22"/>
          <w:szCs w:val="22"/>
        </w:rPr>
      </w:pPr>
      <w:r>
        <w:rPr>
          <w:b/>
          <w:bCs/>
          <w:sz w:val="22"/>
          <w:szCs w:val="22"/>
        </w:rPr>
        <w:t xml:space="preserve">§ </w:t>
      </w:r>
      <w:r w:rsidR="004E694A">
        <w:rPr>
          <w:b/>
          <w:bCs/>
          <w:sz w:val="22"/>
          <w:szCs w:val="22"/>
        </w:rPr>
        <w:t>16</w:t>
      </w:r>
    </w:p>
    <w:p w:rsidR="00FB03AA" w:rsidRDefault="00FB03AA" w:rsidP="00FB03AA">
      <w:pPr>
        <w:pStyle w:val="Default"/>
        <w:jc w:val="center"/>
        <w:rPr>
          <w:sz w:val="22"/>
          <w:szCs w:val="22"/>
        </w:rPr>
      </w:pPr>
      <w:r>
        <w:rPr>
          <w:b/>
          <w:bCs/>
          <w:sz w:val="22"/>
          <w:szCs w:val="22"/>
        </w:rPr>
        <w:t>Gwarancja jakości, rękojmia</w:t>
      </w:r>
    </w:p>
    <w:p w:rsidR="00FB03AA" w:rsidRDefault="00FB03AA" w:rsidP="00713294">
      <w:pPr>
        <w:pStyle w:val="Default"/>
        <w:numPr>
          <w:ilvl w:val="0"/>
          <w:numId w:val="76"/>
        </w:numPr>
        <w:ind w:left="426" w:hanging="426"/>
        <w:rPr>
          <w:sz w:val="22"/>
          <w:szCs w:val="22"/>
        </w:rPr>
      </w:pPr>
      <w:r>
        <w:rPr>
          <w:sz w:val="22"/>
          <w:szCs w:val="22"/>
        </w:rPr>
        <w:t>Wykonawca udziela Zamawiającemu gwarancji jakości na wykonane roboty na okres …......</w:t>
      </w:r>
      <w:r>
        <w:rPr>
          <w:sz w:val="22"/>
          <w:szCs w:val="22"/>
        </w:rPr>
        <w:t>..</w:t>
      </w:r>
      <w:r>
        <w:rPr>
          <w:sz w:val="22"/>
          <w:szCs w:val="22"/>
        </w:rPr>
        <w:t xml:space="preserve"> miesięcy </w:t>
      </w:r>
      <w:r>
        <w:rPr>
          <w:i/>
          <w:iCs/>
          <w:sz w:val="22"/>
          <w:szCs w:val="22"/>
        </w:rPr>
        <w:t xml:space="preserve">(w zależności od zobowiązania Wykonawcy określonego w ofercie) </w:t>
      </w:r>
      <w:r>
        <w:rPr>
          <w:sz w:val="22"/>
          <w:szCs w:val="22"/>
        </w:rPr>
        <w:t xml:space="preserve">licząc od daty podpisania protokołu odbioru końcowego. </w:t>
      </w:r>
    </w:p>
    <w:p w:rsidR="00FB03AA" w:rsidRDefault="00FB03AA" w:rsidP="00713294">
      <w:pPr>
        <w:pStyle w:val="Default"/>
        <w:numPr>
          <w:ilvl w:val="0"/>
          <w:numId w:val="76"/>
        </w:numPr>
        <w:ind w:left="426" w:hanging="426"/>
        <w:jc w:val="both"/>
        <w:rPr>
          <w:sz w:val="22"/>
          <w:szCs w:val="22"/>
        </w:rPr>
      </w:pPr>
      <w:r w:rsidRPr="00B06F33">
        <w:rPr>
          <w:sz w:val="22"/>
          <w:szCs w:val="22"/>
        </w:rPr>
        <w:lastRenderedPageBreak/>
        <w:t xml:space="preserve">W okresie gwarancji jakości Wykonawca zobowiązuje się do bezpłatnego usunięcia wad/usterek powstałych z przyczyn tkwiących w przedmiocie umowy w terminie 7 dni, jeżeli będzie to możliwe technicznie lub w innym terminie uzgodnionym przez strony. </w:t>
      </w:r>
    </w:p>
    <w:p w:rsidR="00FB03AA" w:rsidRDefault="00FB03AA" w:rsidP="00713294">
      <w:pPr>
        <w:pStyle w:val="Default"/>
        <w:numPr>
          <w:ilvl w:val="0"/>
          <w:numId w:val="76"/>
        </w:numPr>
        <w:ind w:left="426" w:hanging="426"/>
        <w:jc w:val="both"/>
        <w:rPr>
          <w:sz w:val="22"/>
          <w:szCs w:val="22"/>
        </w:rPr>
      </w:pPr>
      <w:r w:rsidRPr="00B06F33">
        <w:rPr>
          <w:sz w:val="22"/>
          <w:szCs w:val="22"/>
        </w:rPr>
        <w:t xml:space="preserve">O wykryciu wady/usterki z przyczyn tkwiących w przedmiocie umowy, Zamawiający powiadomi Wykonawcę pisemnie, </w:t>
      </w:r>
      <w:r>
        <w:rPr>
          <w:sz w:val="22"/>
          <w:szCs w:val="22"/>
        </w:rPr>
        <w:t xml:space="preserve">e-mailem, </w:t>
      </w:r>
      <w:r w:rsidRPr="00B06F33">
        <w:rPr>
          <w:sz w:val="22"/>
          <w:szCs w:val="22"/>
        </w:rPr>
        <w:t xml:space="preserve">wzywając go do jej bezpłatnego usunięcia w terminie wskazanym w ust. 2. </w:t>
      </w:r>
    </w:p>
    <w:p w:rsidR="00FB03AA" w:rsidRDefault="00FB03AA" w:rsidP="00713294">
      <w:pPr>
        <w:pStyle w:val="Default"/>
        <w:numPr>
          <w:ilvl w:val="0"/>
          <w:numId w:val="76"/>
        </w:numPr>
        <w:ind w:left="426" w:hanging="426"/>
        <w:jc w:val="both"/>
        <w:rPr>
          <w:sz w:val="22"/>
          <w:szCs w:val="22"/>
        </w:rPr>
      </w:pPr>
      <w:r w:rsidRPr="00B06F33">
        <w:rPr>
          <w:sz w:val="22"/>
          <w:szCs w:val="22"/>
        </w:rPr>
        <w:t xml:space="preserve">Okres gwarancji jakości ulegnie wydłużeniu o czas przeznaczony na usunięcie wad/usterek w okresie gwarancyjnym. </w:t>
      </w:r>
    </w:p>
    <w:p w:rsidR="00FB03AA" w:rsidRDefault="00FB03AA" w:rsidP="00713294">
      <w:pPr>
        <w:pStyle w:val="Default"/>
        <w:numPr>
          <w:ilvl w:val="0"/>
          <w:numId w:val="76"/>
        </w:numPr>
        <w:ind w:left="426" w:hanging="426"/>
        <w:jc w:val="both"/>
        <w:rPr>
          <w:sz w:val="22"/>
          <w:szCs w:val="22"/>
        </w:rPr>
      </w:pPr>
      <w:r w:rsidRPr="00B06F33">
        <w:rPr>
          <w:sz w:val="22"/>
          <w:szCs w:val="22"/>
        </w:rPr>
        <w:t xml:space="preserve">Okres rękojmi równy jest okresowi gwarancji jakości. </w:t>
      </w:r>
    </w:p>
    <w:p w:rsidR="00FB03AA" w:rsidRDefault="00FB03AA" w:rsidP="00713294">
      <w:pPr>
        <w:pStyle w:val="Default"/>
        <w:numPr>
          <w:ilvl w:val="0"/>
          <w:numId w:val="76"/>
        </w:numPr>
        <w:ind w:left="426" w:hanging="426"/>
        <w:jc w:val="both"/>
        <w:rPr>
          <w:sz w:val="22"/>
          <w:szCs w:val="22"/>
        </w:rPr>
      </w:pPr>
      <w:r w:rsidRPr="00B06F33">
        <w:rPr>
          <w:sz w:val="22"/>
          <w:szCs w:val="22"/>
        </w:rPr>
        <w:t xml:space="preserve">Jeżeli w okresie gwarancji i rękojmi, Wykonawca nie przystąpi </w:t>
      </w:r>
      <w:proofErr w:type="spellStart"/>
      <w:r w:rsidRPr="00B06F33">
        <w:rPr>
          <w:color w:val="FF0000"/>
          <w:sz w:val="22"/>
          <w:szCs w:val="22"/>
        </w:rPr>
        <w:t>ww</w:t>
      </w:r>
      <w:proofErr w:type="spellEnd"/>
      <w:r w:rsidRPr="00B06F33">
        <w:rPr>
          <w:color w:val="FF0000"/>
          <w:sz w:val="22"/>
          <w:szCs w:val="22"/>
        </w:rPr>
        <w:t xml:space="preserve"> terminie </w:t>
      </w:r>
      <w:r>
        <w:rPr>
          <w:sz w:val="22"/>
          <w:szCs w:val="22"/>
        </w:rPr>
        <w:t xml:space="preserve">lub </w:t>
      </w:r>
      <w:r w:rsidRPr="00B06F33">
        <w:rPr>
          <w:sz w:val="22"/>
          <w:szCs w:val="22"/>
        </w:rPr>
        <w:t xml:space="preserve">w terminie ustalonym z Zamawiającym do usunięcia ujawnionych wad/usterek, Zamawiający może zlecić usunięcie wad lub usterek osobom trzecim na koszt i ryzyko Wykonawcy. W takim przypadku Zamawiający w pierwszej kolejności pokryje koszt usunięcia wad lub usterek z wniesionego i zatrzymanego zabezpieczenia. </w:t>
      </w:r>
    </w:p>
    <w:p w:rsidR="00FB03AA" w:rsidRDefault="00FB03AA" w:rsidP="00713294">
      <w:pPr>
        <w:pStyle w:val="Default"/>
        <w:numPr>
          <w:ilvl w:val="0"/>
          <w:numId w:val="76"/>
        </w:numPr>
        <w:ind w:left="426" w:hanging="426"/>
        <w:jc w:val="both"/>
        <w:rPr>
          <w:sz w:val="22"/>
          <w:szCs w:val="22"/>
        </w:rPr>
      </w:pPr>
      <w:r w:rsidRPr="00B06F33">
        <w:rPr>
          <w:sz w:val="22"/>
          <w:szCs w:val="22"/>
        </w:rPr>
        <w:t>Zamawiający obciąży wykonawcę kosztami wykonania zastępczego, o którym mowa w ust. 10 Wykonawca jest zobowiązany zwrócić Zamawiającemu kwotę wykonania zastępczego w ciągu 14 dni od dnia otrzymania wezwania do zapłaty pod rygorem naliczenia odsetek ustawowych</w:t>
      </w:r>
      <w:r>
        <w:rPr>
          <w:sz w:val="22"/>
          <w:szCs w:val="22"/>
        </w:rPr>
        <w:t xml:space="preserve"> za opóźnienia</w:t>
      </w:r>
      <w:r w:rsidRPr="00B06F33">
        <w:rPr>
          <w:sz w:val="22"/>
          <w:szCs w:val="22"/>
        </w:rPr>
        <w:t xml:space="preserve">. </w:t>
      </w:r>
    </w:p>
    <w:p w:rsidR="00FB03AA" w:rsidRDefault="00FB03AA" w:rsidP="00713294">
      <w:pPr>
        <w:pStyle w:val="Default"/>
        <w:numPr>
          <w:ilvl w:val="0"/>
          <w:numId w:val="76"/>
        </w:numPr>
        <w:ind w:left="426" w:hanging="426"/>
        <w:jc w:val="both"/>
        <w:rPr>
          <w:sz w:val="22"/>
          <w:szCs w:val="22"/>
        </w:rPr>
      </w:pPr>
      <w:r w:rsidRPr="00B06F33">
        <w:rPr>
          <w:sz w:val="22"/>
          <w:szCs w:val="22"/>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rsidR="00FB03AA" w:rsidRDefault="00FB03AA" w:rsidP="00713294">
      <w:pPr>
        <w:pStyle w:val="Default"/>
        <w:numPr>
          <w:ilvl w:val="0"/>
          <w:numId w:val="76"/>
        </w:numPr>
        <w:ind w:left="426" w:hanging="426"/>
        <w:jc w:val="both"/>
        <w:rPr>
          <w:sz w:val="22"/>
          <w:szCs w:val="22"/>
        </w:rPr>
      </w:pPr>
      <w:r w:rsidRPr="00B06F33">
        <w:rPr>
          <w:sz w:val="22"/>
          <w:szCs w:val="22"/>
        </w:rPr>
        <w:t xml:space="preserve">Powiadomienie o wystąpieniu wady Zamawiający zgłasza Wykonawcy elektronicznie, na adres e-mail: ………………………………………… </w:t>
      </w:r>
    </w:p>
    <w:p w:rsidR="00FB03AA" w:rsidRDefault="00FB03AA" w:rsidP="00713294">
      <w:pPr>
        <w:pStyle w:val="Default"/>
        <w:numPr>
          <w:ilvl w:val="0"/>
          <w:numId w:val="76"/>
        </w:numPr>
        <w:ind w:left="426" w:hanging="426"/>
        <w:jc w:val="both"/>
        <w:rPr>
          <w:sz w:val="22"/>
          <w:szCs w:val="22"/>
        </w:rPr>
      </w:pPr>
      <w:r w:rsidRPr="00B06F33">
        <w:rPr>
          <w:sz w:val="22"/>
          <w:szCs w:val="22"/>
        </w:rPr>
        <w:t xml:space="preserve">W przypadku nieusunięcia wad we wskazanym terminie, Zamawiający może usunąć wady na koszt i ryzyko Wykonawcy. Ust. 7 i zdanie drugie ust. 6 niniejszego § stosuje się odpowiednio. </w:t>
      </w:r>
    </w:p>
    <w:p w:rsidR="00FB03AA" w:rsidRDefault="00FB03AA" w:rsidP="00713294">
      <w:pPr>
        <w:pStyle w:val="Default"/>
        <w:numPr>
          <w:ilvl w:val="0"/>
          <w:numId w:val="76"/>
        </w:numPr>
        <w:ind w:left="426" w:hanging="426"/>
        <w:jc w:val="both"/>
        <w:rPr>
          <w:sz w:val="22"/>
          <w:szCs w:val="22"/>
        </w:rPr>
      </w:pPr>
      <w:r w:rsidRPr="00B06F33">
        <w:rPr>
          <w:sz w:val="22"/>
          <w:szCs w:val="22"/>
        </w:rPr>
        <w:t xml:space="preserve">Termin gwarancji ulega przedłużeniu o czas od dnia zgłoszenia Wykonawcy wady lub usterki do dnia jej usunięcia, jeżeli powiadomienie o wystąpieniu wady nastąpiło jeszcze w czasie trwania gwarancji. </w:t>
      </w:r>
    </w:p>
    <w:p w:rsidR="00FB03AA" w:rsidRPr="00B06F33" w:rsidRDefault="00FB03AA" w:rsidP="00713294">
      <w:pPr>
        <w:pStyle w:val="Default"/>
        <w:numPr>
          <w:ilvl w:val="0"/>
          <w:numId w:val="76"/>
        </w:numPr>
        <w:ind w:left="426" w:hanging="426"/>
        <w:jc w:val="both"/>
        <w:rPr>
          <w:sz w:val="22"/>
          <w:szCs w:val="22"/>
        </w:rPr>
      </w:pPr>
      <w:r w:rsidRPr="00B06F33">
        <w:rPr>
          <w:sz w:val="22"/>
          <w:szCs w:val="22"/>
        </w:rPr>
        <w:t xml:space="preserve">Udzielone rękojmia i gwarancja nie naruszają prawa Zamawiającego do dochodzenia roszczeń o naprawienie szkody w pełnej wysokości na zasadach określonych w Kodeksie cywilnym. </w:t>
      </w:r>
    </w:p>
    <w:p w:rsidR="00FB03AA" w:rsidRDefault="00FB03AA" w:rsidP="00FB03AA">
      <w:pPr>
        <w:pStyle w:val="Default"/>
        <w:jc w:val="center"/>
        <w:rPr>
          <w:sz w:val="22"/>
          <w:szCs w:val="22"/>
        </w:rPr>
      </w:pPr>
      <w:r>
        <w:rPr>
          <w:b/>
          <w:bCs/>
          <w:sz w:val="22"/>
          <w:szCs w:val="22"/>
        </w:rPr>
        <w:t>§ 1</w:t>
      </w:r>
      <w:r w:rsidR="004E694A">
        <w:rPr>
          <w:b/>
          <w:bCs/>
          <w:sz w:val="22"/>
          <w:szCs w:val="22"/>
        </w:rPr>
        <w:t>7</w:t>
      </w:r>
    </w:p>
    <w:p w:rsidR="00FB03AA" w:rsidRDefault="00FB03AA" w:rsidP="00FB03AA">
      <w:pPr>
        <w:pStyle w:val="Default"/>
        <w:jc w:val="center"/>
        <w:rPr>
          <w:sz w:val="22"/>
          <w:szCs w:val="22"/>
        </w:rPr>
      </w:pPr>
      <w:r>
        <w:rPr>
          <w:b/>
          <w:bCs/>
          <w:sz w:val="22"/>
          <w:szCs w:val="22"/>
        </w:rPr>
        <w:t>Zabezpieczenie należytego wykonania umowy</w:t>
      </w:r>
    </w:p>
    <w:p w:rsidR="00FB03AA" w:rsidRPr="0080582A" w:rsidRDefault="00FB03AA" w:rsidP="00713294">
      <w:pPr>
        <w:pStyle w:val="Default"/>
        <w:numPr>
          <w:ilvl w:val="0"/>
          <w:numId w:val="36"/>
        </w:numPr>
        <w:spacing w:after="44"/>
        <w:ind w:left="426" w:hanging="426"/>
        <w:rPr>
          <w:sz w:val="22"/>
          <w:szCs w:val="22"/>
        </w:rPr>
      </w:pPr>
      <w:r w:rsidRPr="0080582A">
        <w:rPr>
          <w:sz w:val="22"/>
          <w:szCs w:val="22"/>
        </w:rPr>
        <w:t xml:space="preserve">Zabezpieczenie należytego wykonania umowy w wysokości 5% ceny całkowitej podanej w ofercie, tj. .................... zł (słownie złotych ......................) wniesiono w formie: ………………… </w:t>
      </w:r>
    </w:p>
    <w:p w:rsidR="00FB03AA" w:rsidRPr="0080582A" w:rsidRDefault="00FB03AA" w:rsidP="00713294">
      <w:pPr>
        <w:pStyle w:val="Default"/>
        <w:numPr>
          <w:ilvl w:val="0"/>
          <w:numId w:val="36"/>
        </w:numPr>
        <w:spacing w:after="44"/>
        <w:ind w:left="426" w:hanging="426"/>
        <w:jc w:val="both"/>
        <w:rPr>
          <w:sz w:val="22"/>
          <w:szCs w:val="22"/>
        </w:rPr>
      </w:pPr>
      <w:r w:rsidRPr="0080582A">
        <w:rPr>
          <w:sz w:val="22"/>
          <w:szCs w:val="22"/>
        </w:rPr>
        <w:t xml:space="preserve">Wykonawca wnosi zabezpieczenie nie później niż w dniu zawarcia umowy. </w:t>
      </w:r>
    </w:p>
    <w:p w:rsidR="00FB03AA" w:rsidRPr="0080582A" w:rsidRDefault="00FB03AA" w:rsidP="00713294">
      <w:pPr>
        <w:pStyle w:val="Default"/>
        <w:numPr>
          <w:ilvl w:val="0"/>
          <w:numId w:val="36"/>
        </w:numPr>
        <w:spacing w:after="44"/>
        <w:ind w:left="426" w:hanging="426"/>
        <w:jc w:val="both"/>
        <w:rPr>
          <w:sz w:val="22"/>
          <w:szCs w:val="22"/>
        </w:rPr>
      </w:pPr>
      <w:r w:rsidRPr="0080582A">
        <w:rPr>
          <w:sz w:val="22"/>
          <w:szCs w:val="22"/>
        </w:rPr>
        <w:t xml:space="preserve">Wniesione przez Wykonawcę zabezpieczenie, o którym mowa w ust. 1, służy pokryciu roszczeń z tytułu niewykonania lub nienależytego wykonania umowy, w tym roszczeń z tytułu rękojmi. </w:t>
      </w:r>
    </w:p>
    <w:p w:rsidR="00FB03AA" w:rsidRPr="0080582A" w:rsidRDefault="00FB03AA" w:rsidP="00713294">
      <w:pPr>
        <w:pStyle w:val="Default"/>
        <w:numPr>
          <w:ilvl w:val="0"/>
          <w:numId w:val="36"/>
        </w:numPr>
        <w:spacing w:after="44"/>
        <w:ind w:left="426" w:hanging="426"/>
        <w:jc w:val="both"/>
        <w:rPr>
          <w:sz w:val="22"/>
          <w:szCs w:val="22"/>
        </w:rPr>
      </w:pPr>
      <w:r w:rsidRPr="0080582A">
        <w:rPr>
          <w:sz w:val="22"/>
          <w:szCs w:val="22"/>
        </w:rPr>
        <w:t xml:space="preserve">Strony postanawiają, że część zabezpieczenia w wysokości 70 % ustalonej kwoty w ust. 1 (…………. zł) zostanie zwolniona w terminie 30 dni od daty podpisania przez Zamawiającego protokołu odbioru końcowego przedmiotu umowy i przekazania go do użytkowania, bez stwierdzenia w nim wad, pozostała część zabezpieczenia (………. zł) zostanie zwolniona w ciągu 14 dni po upływie okresu rękojmi za wady lub zostanie przeznaczone na pokrycie ewentualnych roszczeń Zamawiającego z tytułu rękojmi za wady lub gwarancji jakości. </w:t>
      </w:r>
    </w:p>
    <w:p w:rsidR="00FB03AA" w:rsidRPr="0080582A" w:rsidRDefault="00FB03AA" w:rsidP="00713294">
      <w:pPr>
        <w:pStyle w:val="Default"/>
        <w:numPr>
          <w:ilvl w:val="0"/>
          <w:numId w:val="36"/>
        </w:numPr>
        <w:spacing w:after="44"/>
        <w:ind w:left="426" w:hanging="426"/>
        <w:jc w:val="both"/>
        <w:rPr>
          <w:sz w:val="22"/>
          <w:szCs w:val="22"/>
        </w:rPr>
      </w:pPr>
      <w:r w:rsidRPr="0080582A">
        <w:rPr>
          <w:sz w:val="22"/>
          <w:szCs w:val="22"/>
        </w:rPr>
        <w:t xml:space="preserve">Zamawiający wstrzyma zwrot części zabezpieczenia należytego wykonania umowy w przypadku, gdy Wykonawca nie usunął w terminie stwierdzonych w trakcie odbioru wad lub jest w trakcie usuwania tych wad. </w:t>
      </w:r>
    </w:p>
    <w:p w:rsidR="00FB03AA" w:rsidRPr="0080582A" w:rsidRDefault="00FB03AA" w:rsidP="00713294">
      <w:pPr>
        <w:pStyle w:val="Default"/>
        <w:numPr>
          <w:ilvl w:val="0"/>
          <w:numId w:val="36"/>
        </w:numPr>
        <w:spacing w:after="44"/>
        <w:ind w:left="426" w:hanging="426"/>
        <w:jc w:val="both"/>
        <w:rPr>
          <w:sz w:val="22"/>
          <w:szCs w:val="22"/>
        </w:rPr>
      </w:pPr>
      <w:r w:rsidRPr="0080582A">
        <w:rPr>
          <w:sz w:val="22"/>
          <w:szCs w:val="22"/>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 dniowego terminu zapłaty tej kary. Jeśli kwota uzyskana z </w:t>
      </w:r>
      <w:r w:rsidRPr="0080582A">
        <w:rPr>
          <w:sz w:val="22"/>
          <w:szCs w:val="22"/>
        </w:rPr>
        <w:lastRenderedPageBreak/>
        <w:t xml:space="preserve">faktury przedłożonej do zapłaty przez Wykonawcę oraz z zabezpieczenia należytego wykonania umowy nie zabezpieczy roszczeń Zamawiającego w całości, Zamawiający będzie uprawniony do dochodzenia pozostałej części od Wykonawcy. </w:t>
      </w:r>
    </w:p>
    <w:p w:rsidR="00FB03AA" w:rsidRPr="0080582A" w:rsidRDefault="00FB03AA" w:rsidP="00713294">
      <w:pPr>
        <w:pStyle w:val="Default"/>
        <w:numPr>
          <w:ilvl w:val="0"/>
          <w:numId w:val="36"/>
        </w:numPr>
        <w:spacing w:after="44"/>
        <w:ind w:left="426" w:hanging="426"/>
        <w:jc w:val="both"/>
        <w:rPr>
          <w:sz w:val="22"/>
          <w:szCs w:val="22"/>
        </w:rPr>
      </w:pPr>
      <w:r w:rsidRPr="0080582A">
        <w:rPr>
          <w:sz w:val="22"/>
          <w:szCs w:val="22"/>
        </w:rPr>
        <w:t xml:space="preserve">W sytuacji, gdy wystąpi konieczność przedłużenia terminu realizacji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FB03AA" w:rsidRPr="00FB03AA" w:rsidRDefault="00FB03AA" w:rsidP="00FB03AA">
      <w:pPr>
        <w:autoSpaceDE w:val="0"/>
        <w:autoSpaceDN w:val="0"/>
        <w:adjustRightInd w:val="0"/>
        <w:spacing w:after="0" w:line="240" w:lineRule="auto"/>
        <w:jc w:val="center"/>
        <w:rPr>
          <w:rFonts w:ascii="Tahoma" w:eastAsia="TimesNewRoman" w:hAnsi="Tahoma" w:cs="Tahoma"/>
          <w:b/>
          <w:bCs/>
          <w:sz w:val="20"/>
          <w:szCs w:val="20"/>
          <w:lang w:eastAsia="pl-PL"/>
        </w:rPr>
      </w:pPr>
      <w:r w:rsidRPr="00FB03AA">
        <w:rPr>
          <w:rFonts w:ascii="Tahoma" w:eastAsia="TimesNewRoman" w:hAnsi="Tahoma" w:cs="Tahoma"/>
          <w:b/>
          <w:bCs/>
          <w:sz w:val="20"/>
          <w:szCs w:val="20"/>
          <w:lang w:eastAsia="pl-PL"/>
        </w:rPr>
        <w:t xml:space="preserve">§ </w:t>
      </w:r>
      <w:r w:rsidRPr="00FB03AA">
        <w:rPr>
          <w:rFonts w:ascii="Tahoma" w:eastAsia="TimesNewRoman" w:hAnsi="Tahoma" w:cs="Tahoma"/>
          <w:b/>
          <w:bCs/>
          <w:sz w:val="20"/>
          <w:szCs w:val="20"/>
          <w:lang w:eastAsia="pl-PL"/>
        </w:rPr>
        <w:t>1</w:t>
      </w:r>
      <w:r w:rsidR="004E694A">
        <w:rPr>
          <w:rFonts w:ascii="Tahoma" w:eastAsia="TimesNewRoman" w:hAnsi="Tahoma" w:cs="Tahoma"/>
          <w:b/>
          <w:bCs/>
          <w:sz w:val="20"/>
          <w:szCs w:val="20"/>
          <w:lang w:eastAsia="pl-PL"/>
        </w:rPr>
        <w:t>8</w:t>
      </w:r>
      <w:r w:rsidRPr="00FB03AA">
        <w:rPr>
          <w:rFonts w:ascii="Tahoma" w:eastAsia="TimesNewRoman" w:hAnsi="Tahoma" w:cs="Tahoma"/>
          <w:b/>
          <w:bCs/>
          <w:sz w:val="20"/>
          <w:szCs w:val="20"/>
          <w:lang w:eastAsia="pl-PL"/>
        </w:rPr>
        <w:t xml:space="preserve">. </w:t>
      </w:r>
      <w:r w:rsidRPr="00FB03AA">
        <w:rPr>
          <w:rFonts w:ascii="Tahoma" w:eastAsia="TimesNewRoman" w:hAnsi="Tahoma" w:cs="Tahoma"/>
          <w:b/>
          <w:bCs/>
          <w:sz w:val="20"/>
          <w:szCs w:val="20"/>
          <w:lang w:eastAsia="pl-PL"/>
        </w:rPr>
        <w:t>Zmiany Umowy</w:t>
      </w:r>
    </w:p>
    <w:p w:rsidR="00FB03AA" w:rsidRPr="00FB03AA" w:rsidRDefault="00FB03AA" w:rsidP="00713294">
      <w:pPr>
        <w:numPr>
          <w:ilvl w:val="0"/>
          <w:numId w:val="23"/>
        </w:numPr>
        <w:autoSpaceDE w:val="0"/>
        <w:autoSpaceDN w:val="0"/>
        <w:adjustRightInd w:val="0"/>
        <w:spacing w:after="0" w:line="240" w:lineRule="auto"/>
        <w:jc w:val="both"/>
        <w:rPr>
          <w:rFonts w:ascii="Tahoma" w:eastAsia="TimesNewRoman" w:hAnsi="Tahoma" w:cs="Tahoma"/>
          <w:sz w:val="20"/>
          <w:szCs w:val="20"/>
          <w:lang w:eastAsia="pl-PL"/>
        </w:rPr>
      </w:pPr>
      <w:r w:rsidRPr="00FB03AA">
        <w:rPr>
          <w:rFonts w:ascii="Tahoma" w:eastAsia="Times New Roman" w:hAnsi="Tahoma" w:cs="Tahoma"/>
          <w:sz w:val="20"/>
          <w:szCs w:val="20"/>
          <w:lang w:eastAsia="pl-PL"/>
        </w:rPr>
        <w:t>Wszelkie zmiany i uzupełnienia umowy wymagają formy pisemnej w postaci aneksu podpisanego przez obie strony, pod rygorem nieważności</w:t>
      </w:r>
      <w:r w:rsidRPr="00FB03AA">
        <w:rPr>
          <w:rFonts w:ascii="Tahoma" w:eastAsia="TimesNewRoman" w:hAnsi="Tahoma" w:cs="Tahoma"/>
          <w:sz w:val="20"/>
          <w:szCs w:val="20"/>
          <w:lang w:eastAsia="pl-PL"/>
        </w:rPr>
        <w:t>.</w:t>
      </w:r>
    </w:p>
    <w:p w:rsidR="002B085D" w:rsidRDefault="00FB03AA" w:rsidP="00713294">
      <w:pPr>
        <w:numPr>
          <w:ilvl w:val="0"/>
          <w:numId w:val="23"/>
        </w:numPr>
        <w:autoSpaceDE w:val="0"/>
        <w:autoSpaceDN w:val="0"/>
        <w:adjustRightInd w:val="0"/>
        <w:spacing w:after="0" w:line="240" w:lineRule="auto"/>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Zamawiający dopuszcza możliwość zmiany postanowień zawartej umowy w zakresie:</w:t>
      </w:r>
    </w:p>
    <w:p w:rsidR="002B085D" w:rsidRPr="002B085D" w:rsidRDefault="00FB03AA" w:rsidP="00713294">
      <w:pPr>
        <w:pStyle w:val="Akapitzlist"/>
        <w:numPr>
          <w:ilvl w:val="0"/>
          <w:numId w:val="77"/>
        </w:numPr>
        <w:autoSpaceDE w:val="0"/>
        <w:autoSpaceDN w:val="0"/>
        <w:adjustRightInd w:val="0"/>
        <w:jc w:val="both"/>
        <w:rPr>
          <w:rFonts w:ascii="Tahoma" w:eastAsia="Times New Roman" w:hAnsi="Tahoma" w:cs="Tahoma"/>
          <w:sz w:val="20"/>
          <w:szCs w:val="20"/>
        </w:rPr>
      </w:pPr>
      <w:r w:rsidRPr="002B085D">
        <w:rPr>
          <w:rFonts w:ascii="Tahoma" w:eastAsia="Calibri" w:hAnsi="Tahoma" w:cs="Tahoma"/>
          <w:sz w:val="20"/>
          <w:szCs w:val="20"/>
        </w:rPr>
        <w:t>zmiany osób wskazanych przez wykonawcę i skierowanych do realizacji zamówienia pod warunkiem ich zastąpienia osobami posiadającymi odpowiednie uprawnienia do wykonania przedmiotu zamówienia.</w:t>
      </w:r>
    </w:p>
    <w:p w:rsidR="002B085D" w:rsidRPr="002B085D" w:rsidRDefault="00FB03AA" w:rsidP="00713294">
      <w:pPr>
        <w:pStyle w:val="Akapitzlist"/>
        <w:numPr>
          <w:ilvl w:val="0"/>
          <w:numId w:val="77"/>
        </w:numPr>
        <w:autoSpaceDE w:val="0"/>
        <w:autoSpaceDN w:val="0"/>
        <w:adjustRightInd w:val="0"/>
        <w:jc w:val="both"/>
        <w:rPr>
          <w:rFonts w:ascii="Tahoma" w:eastAsia="Times New Roman" w:hAnsi="Tahoma" w:cs="Tahoma"/>
          <w:sz w:val="20"/>
          <w:szCs w:val="20"/>
        </w:rPr>
      </w:pPr>
      <w:r w:rsidRPr="002B085D">
        <w:rPr>
          <w:rFonts w:ascii="Tahoma" w:eastAsia="Calibri" w:hAnsi="Tahoma" w:cs="Tahoma"/>
          <w:sz w:val="20"/>
          <w:szCs w:val="20"/>
        </w:rPr>
        <w:t>technologii wykonania robót pod warunkiem zgody Zamawiającego, na taką zmianę, jak również pod warunkiem wystąpienia obiektywnych okoliczności, których Zamawiający nie przewidział na etapie przygotowania postępowania, a które powodują, że wykonanie przedmiotu zamówienia bez zmiany technologii robót powodowałoby dla Zamawiającego niekorzystne skutki z uwagi na zamierzony cel realizacji przedmiotu zamówienia i związane z tym racjonalne wydatkowanie środków publicznych,</w:t>
      </w:r>
    </w:p>
    <w:p w:rsidR="002B085D" w:rsidRPr="002B085D" w:rsidRDefault="00FB03AA" w:rsidP="00713294">
      <w:pPr>
        <w:pStyle w:val="Akapitzlist"/>
        <w:numPr>
          <w:ilvl w:val="0"/>
          <w:numId w:val="77"/>
        </w:numPr>
        <w:autoSpaceDE w:val="0"/>
        <w:autoSpaceDN w:val="0"/>
        <w:adjustRightInd w:val="0"/>
        <w:jc w:val="both"/>
        <w:rPr>
          <w:rFonts w:ascii="Tahoma" w:eastAsia="Times New Roman" w:hAnsi="Tahoma" w:cs="Tahoma"/>
          <w:sz w:val="20"/>
          <w:szCs w:val="20"/>
        </w:rPr>
      </w:pPr>
      <w:r w:rsidRPr="002B085D">
        <w:rPr>
          <w:rFonts w:ascii="Tahoma" w:eastAsia="Calibri" w:hAnsi="Tahoma" w:cs="Tahoma"/>
          <w:sz w:val="20"/>
          <w:szCs w:val="20"/>
        </w:rPr>
        <w:t>odstąpienia na wniosek Zamawiającego od realizacji części robót i związanej z tym zmiany wynagrodzenia, pod warunkiem wystąpienia obiektywnych okoliczności, których Zamawiający nie uwzględnił na etapie przygotowania postępowania, a które powodują, że wykonanie przedmiotu zamówienia bez ograniczenia zakresu robót, powodowałoby dla Zamawiającego niekorzystne skutki z uwagi na zamierzony cel realizacji przedmiotu zamówienia i związane z tym racjonalne wydatkowanie środków publicznych,</w:t>
      </w:r>
    </w:p>
    <w:p w:rsidR="002B085D" w:rsidRPr="002B085D" w:rsidRDefault="00FB03AA" w:rsidP="00713294">
      <w:pPr>
        <w:pStyle w:val="Akapitzlist"/>
        <w:numPr>
          <w:ilvl w:val="0"/>
          <w:numId w:val="77"/>
        </w:numPr>
        <w:autoSpaceDE w:val="0"/>
        <w:autoSpaceDN w:val="0"/>
        <w:adjustRightInd w:val="0"/>
        <w:jc w:val="both"/>
        <w:rPr>
          <w:rFonts w:ascii="Tahoma" w:eastAsia="Times New Roman" w:hAnsi="Tahoma" w:cs="Tahoma"/>
          <w:sz w:val="20"/>
          <w:szCs w:val="20"/>
        </w:rPr>
      </w:pPr>
      <w:r w:rsidRPr="002B085D">
        <w:rPr>
          <w:rFonts w:ascii="Tahoma" w:eastAsia="Calibri" w:hAnsi="Tahoma" w:cs="Tahoma"/>
          <w:sz w:val="20"/>
          <w:szCs w:val="20"/>
        </w:rPr>
        <w:t>wprowadzenia zmian w stosunku do dokumentacji projektowej w zakresie wykonania robót zamiennych nie wykraczających poza zakres przedmiotu zamówienia w sytuacji konieczności zwiększenia bezpieczeństwa realizacji robót budowlanych, usprawnienia procesu budowy bądź usunięcia wad ukrytych dokumentacji projektowej i uzyskania założonego efektu użytkowego,</w:t>
      </w:r>
    </w:p>
    <w:p w:rsidR="002B085D" w:rsidRPr="002B085D" w:rsidRDefault="00FB03AA" w:rsidP="00713294">
      <w:pPr>
        <w:pStyle w:val="Akapitzlist"/>
        <w:numPr>
          <w:ilvl w:val="0"/>
          <w:numId w:val="77"/>
        </w:numPr>
        <w:autoSpaceDE w:val="0"/>
        <w:autoSpaceDN w:val="0"/>
        <w:adjustRightInd w:val="0"/>
        <w:jc w:val="both"/>
        <w:rPr>
          <w:rFonts w:ascii="Tahoma" w:eastAsia="Times New Roman" w:hAnsi="Tahoma" w:cs="Tahoma"/>
          <w:sz w:val="20"/>
          <w:szCs w:val="20"/>
        </w:rPr>
      </w:pPr>
      <w:r w:rsidRPr="002B085D">
        <w:rPr>
          <w:rFonts w:ascii="Tahoma" w:eastAsia="Calibri" w:hAnsi="Tahoma" w:cs="Tahoma"/>
          <w:sz w:val="20"/>
          <w:szCs w:val="20"/>
        </w:rPr>
        <w:t xml:space="preserve">zmiany zakresu robót powierzonych podwykonawcy na uzasadniony wniosek Wykonawcy, pod warunkiem wyrażenia zgody przez Zamawiającego na taką zmianę, </w:t>
      </w:r>
    </w:p>
    <w:p w:rsidR="00FB03AA" w:rsidRPr="002B085D" w:rsidRDefault="00FB03AA" w:rsidP="00713294">
      <w:pPr>
        <w:pStyle w:val="Akapitzlist"/>
        <w:numPr>
          <w:ilvl w:val="0"/>
          <w:numId w:val="77"/>
        </w:numPr>
        <w:autoSpaceDE w:val="0"/>
        <w:autoSpaceDN w:val="0"/>
        <w:adjustRightInd w:val="0"/>
        <w:jc w:val="both"/>
        <w:rPr>
          <w:rFonts w:ascii="Tahoma" w:eastAsia="Times New Roman" w:hAnsi="Tahoma" w:cs="Tahoma"/>
          <w:sz w:val="20"/>
          <w:szCs w:val="20"/>
        </w:rPr>
      </w:pPr>
      <w:r w:rsidRPr="002B085D">
        <w:rPr>
          <w:rFonts w:ascii="Tahoma" w:eastAsia="Calibri" w:hAnsi="Tahoma" w:cs="Tahoma"/>
          <w:bCs/>
          <w:sz w:val="20"/>
          <w:szCs w:val="20"/>
        </w:rPr>
        <w:t>wykonania robót zamiennych lub zaniechania wykonania części robót celem należytego wykonania przedmiotu umowy. Zmiana wynagrodzenia nastąpi w oparciu o wyliczenia przedstawione przez Wykonawcę, a zatwierdzone przez Zamawiającego.. Podstawą dla zaniechania robót lub wykonania robót zamiennych będzie protokół konieczności zatwierdzony przez Zamawiającego,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oraz w razie potrzeby zmian w dokumentacji projektowej zawierać stanowisko projektanta o zasadności dokonania zmian w dokumentacji.</w:t>
      </w:r>
    </w:p>
    <w:p w:rsidR="002B085D" w:rsidRDefault="002B085D" w:rsidP="002B085D">
      <w:pPr>
        <w:shd w:val="clear" w:color="auto" w:fill="FFFFFF"/>
        <w:tabs>
          <w:tab w:val="left" w:pos="9360"/>
        </w:tabs>
        <w:spacing w:after="0" w:line="240" w:lineRule="auto"/>
        <w:ind w:left="992" w:right="46" w:hanging="141"/>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00FB03AA" w:rsidRPr="00FB03AA">
        <w:rPr>
          <w:rFonts w:ascii="Tahoma" w:eastAsia="Times New Roman" w:hAnsi="Tahoma" w:cs="Tahoma"/>
          <w:sz w:val="20"/>
          <w:szCs w:val="20"/>
          <w:lang w:eastAsia="pl-PL"/>
        </w:rPr>
        <w:t xml:space="preserve">W przypadku konieczności wykonania robót zamiennych, ich rozliczenie nastąpi na podstawie </w:t>
      </w:r>
      <w:r w:rsidR="00FB03AA" w:rsidRPr="00FB03AA">
        <w:rPr>
          <w:rFonts w:ascii="Tahoma" w:eastAsia="Times New Roman" w:hAnsi="Tahoma" w:cs="Tahoma"/>
          <w:b/>
          <w:sz w:val="20"/>
          <w:szCs w:val="20"/>
          <w:lang w:eastAsia="pl-PL"/>
        </w:rPr>
        <w:t>§ </w:t>
      </w:r>
      <w:r>
        <w:rPr>
          <w:rFonts w:ascii="Tahoma" w:eastAsia="Times New Roman" w:hAnsi="Tahoma" w:cs="Tahoma"/>
          <w:b/>
          <w:sz w:val="20"/>
          <w:szCs w:val="20"/>
          <w:lang w:eastAsia="pl-PL"/>
        </w:rPr>
        <w:t>13 ust. 8</w:t>
      </w:r>
      <w:r w:rsidR="00FB03AA" w:rsidRPr="00FB03AA">
        <w:rPr>
          <w:rFonts w:ascii="Tahoma" w:eastAsia="Times New Roman" w:hAnsi="Tahoma" w:cs="Tahoma"/>
          <w:b/>
          <w:sz w:val="20"/>
          <w:szCs w:val="20"/>
          <w:lang w:eastAsia="pl-PL"/>
        </w:rPr>
        <w:t>.</w:t>
      </w:r>
    </w:p>
    <w:p w:rsidR="002B085D" w:rsidRPr="002B085D" w:rsidRDefault="00FB03AA" w:rsidP="00713294">
      <w:pPr>
        <w:pStyle w:val="Akapitzlist"/>
        <w:numPr>
          <w:ilvl w:val="0"/>
          <w:numId w:val="77"/>
        </w:numPr>
        <w:shd w:val="clear" w:color="auto" w:fill="FFFFFF"/>
        <w:tabs>
          <w:tab w:val="left" w:pos="1134"/>
        </w:tabs>
        <w:ind w:right="46"/>
        <w:jc w:val="both"/>
        <w:rPr>
          <w:rFonts w:ascii="Tahoma" w:eastAsia="Times New Roman" w:hAnsi="Tahoma" w:cs="Tahoma"/>
          <w:sz w:val="20"/>
          <w:szCs w:val="20"/>
        </w:rPr>
      </w:pPr>
      <w:r w:rsidRPr="002B085D">
        <w:rPr>
          <w:rFonts w:ascii="Tahoma" w:eastAsia="Calibri" w:hAnsi="Tahoma" w:cs="Tahoma"/>
          <w:bCs/>
          <w:sz w:val="20"/>
          <w:szCs w:val="20"/>
        </w:rPr>
        <w:t>zmian teleadresowych stron umowy, przy czym w razie zmian zapisanych wyłącznie w komparycji umowy, nowe dane teleadresowe mogą być pisemnie notyfikowane przez stronę, której one dotyczą, w odrębnym oświadczeniu, pisemnie tylko poświadczonym przez drugą stronę,</w:t>
      </w:r>
    </w:p>
    <w:p w:rsidR="002B085D" w:rsidRPr="002B085D" w:rsidRDefault="00FB03AA" w:rsidP="00713294">
      <w:pPr>
        <w:pStyle w:val="Akapitzlist"/>
        <w:numPr>
          <w:ilvl w:val="0"/>
          <w:numId w:val="77"/>
        </w:numPr>
        <w:shd w:val="clear" w:color="auto" w:fill="FFFFFF"/>
        <w:tabs>
          <w:tab w:val="left" w:pos="1134"/>
        </w:tabs>
        <w:ind w:right="46"/>
        <w:jc w:val="both"/>
        <w:rPr>
          <w:rFonts w:ascii="Tahoma" w:eastAsia="Times New Roman" w:hAnsi="Tahoma" w:cs="Tahoma"/>
          <w:sz w:val="20"/>
          <w:szCs w:val="20"/>
        </w:rPr>
      </w:pPr>
      <w:r w:rsidRPr="002B085D">
        <w:rPr>
          <w:rFonts w:ascii="Tahoma" w:eastAsia="Calibri" w:hAnsi="Tahoma" w:cs="Tahoma"/>
          <w:bCs/>
          <w:sz w:val="20"/>
          <w:szCs w:val="20"/>
        </w:rPr>
        <w:t xml:space="preserve">terminu wykonania umowy, pod warunkiem, że zaszły okoliczności, których nie można było przewidzieć w chwili zawarcia umowy, tj. gdy realizowane są roboty dodatkowe, o których mowa w </w:t>
      </w:r>
      <w:r w:rsidRPr="002B085D">
        <w:rPr>
          <w:rFonts w:ascii="Tahoma" w:eastAsia="Calibri" w:hAnsi="Tahoma" w:cs="Tahoma"/>
          <w:b/>
          <w:bCs/>
          <w:sz w:val="20"/>
          <w:szCs w:val="20"/>
        </w:rPr>
        <w:t xml:space="preserve">ust. 2 </w:t>
      </w:r>
      <w:r w:rsidRPr="002B085D">
        <w:rPr>
          <w:rFonts w:ascii="Tahoma" w:eastAsia="Calibri" w:hAnsi="Tahoma" w:cs="Tahoma"/>
          <w:bCs/>
          <w:sz w:val="20"/>
          <w:szCs w:val="20"/>
        </w:rPr>
        <w:t>- o czas niezbędny na wykonanie robót dodatkowych,</w:t>
      </w:r>
    </w:p>
    <w:p w:rsidR="00FB03AA" w:rsidRPr="002B085D" w:rsidRDefault="00FB03AA" w:rsidP="00713294">
      <w:pPr>
        <w:pStyle w:val="Akapitzlist"/>
        <w:numPr>
          <w:ilvl w:val="0"/>
          <w:numId w:val="77"/>
        </w:numPr>
        <w:shd w:val="clear" w:color="auto" w:fill="FFFFFF"/>
        <w:tabs>
          <w:tab w:val="left" w:pos="1134"/>
        </w:tabs>
        <w:ind w:right="46"/>
        <w:jc w:val="both"/>
        <w:rPr>
          <w:rFonts w:ascii="Tahoma" w:eastAsia="Times New Roman" w:hAnsi="Tahoma" w:cs="Tahoma"/>
          <w:sz w:val="20"/>
          <w:szCs w:val="20"/>
        </w:rPr>
      </w:pPr>
      <w:r w:rsidRPr="002B085D">
        <w:rPr>
          <w:rFonts w:ascii="Tahoma" w:eastAsia="Calibri" w:hAnsi="Tahoma" w:cs="Tahoma"/>
          <w:bCs/>
          <w:sz w:val="20"/>
          <w:szCs w:val="20"/>
        </w:rPr>
        <w:t xml:space="preserve">przedłużenia terminu wykonania przedmiotu umowy, </w:t>
      </w:r>
      <w:r w:rsidRPr="002B085D">
        <w:rPr>
          <w:rFonts w:ascii="Tahoma" w:eastAsia="Calibri" w:hAnsi="Tahoma" w:cs="Tahoma"/>
          <w:sz w:val="20"/>
          <w:szCs w:val="20"/>
        </w:rPr>
        <w:t>-z powodów niezależnych od Wykonawcy, których nie mógł on przewidzieć na etapie składania oferty:</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lastRenderedPageBreak/>
        <w:t>ujawnienia niezinwentaryzowanych lub o odmiennym przebiegu niezgodnym z inwentaryzacją podziemnych sieci, instalacji lub urządzeń obcych i koniecznością wykonania robót związanych z ich zabezpieczeniem lub usunięciem kolizji - termin wykonania umowy może ulec przesunięciu o okres nie dłuższy niż wynikający z konieczności wykonania prac lub usunięcia kolizji,</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zmian będących następstwem okoliczności leżących po stronie Zamawiającego, w szczególności wstrzymanie robót przez Zamawiającego, konieczność usunięcia błędów lub wprowadzenia zmian w dokumentacji projektowej, odmowa wydania przez organ administracji lub inne podmioty wymaganych decyzji, zezwoleń, uzgodnień z przyczyn nie zawinionych przez Wykonawcę – przesunięcie terminu o okres nie dłuższy niż: czas wstrzymania robót przez Zamawiającego, usunięcia błędów lub wprowadzenia zmian w dokumentacji projektowej oraz wydania decyzji (uzgodnień, pozwoleń) przez organ administracji lub inne podmioty - termin wykonania umowy może ulec przesunięciu o okres nie dłuższy niż wynikający z okresu wystąpienia ww. okoliczności,</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konieczności sporządzenia i uzgodnienia dodatkowej dokumentacji - termin wykonania umowy może ulec przesunięciu o okres nie dłuższy niż wynikający z okresu wystąpienia ww. okoliczności,</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jakiegokolwiek opóźnienia, utrudnienia lub przeszkód spowodowanych przez lub dających się przypisać Zamawiającemu - termin wykonania umowy może ulec przesunięciu o okres nie dłuższy niż wynikający z okresu wystąpienia ww. okoliczności,</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wykonania robót zamiennych ze względu na zasady wiedzy technicznej i budowlanej - termin wykonania umowy może ulec przesunięciu o okres nie dłuższy niż wynikający ze specyfiki prac dla robót zamiennych,</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 xml:space="preserve">wykonania robót zamiennych, których wykonanie jest bardziej czasochłonne niż rozwiązania pierwotne - termin wykonania umowy może ulec przesunięciu o czas konieczny do wykonania robót zamiennych, </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awarii technicznej, powodującej konieczność przerwania robót - termin wykonania umowy może ulec przesunięciu o czas niezbędny do usunięcia skutków awarii,</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 xml:space="preserve">wprowadzenia uzupełnień, braków, lub zmian w dokumentacji projektowej, pozwalających na realizację optymalnych dla Zamawiającego rozwiązań -  termin wykonania umowy może ulec przesunięciu o czas niezbędny do ich wprowadzenia, </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 xml:space="preserve">wystąpienia na terenie Zamawiającego chorób, które będą wymagały wstrzymania robót – termin wykonania umowy może ulec przesunięciu o czas w którym roboty nie były prowadzone, </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wykonania robót nieprzewidzianych, które wstrzymują całość inwestycji - termin wykonania umowy może ulec przesunięciu o czas konieczny do wykonania umowy na roboty,</w:t>
      </w:r>
    </w:p>
    <w:p w:rsidR="00FB03AA" w:rsidRPr="00FB03AA" w:rsidRDefault="00FB03AA" w:rsidP="00713294">
      <w:pPr>
        <w:numPr>
          <w:ilvl w:val="2"/>
          <w:numId w:val="26"/>
        </w:numPr>
        <w:spacing w:after="0" w:line="240" w:lineRule="auto"/>
        <w:ind w:left="1276" w:hanging="283"/>
        <w:jc w:val="both"/>
        <w:rPr>
          <w:rFonts w:ascii="Tahoma" w:eastAsia="Times New Roman" w:hAnsi="Tahoma" w:cs="Tahoma"/>
          <w:kern w:val="3"/>
          <w:sz w:val="20"/>
          <w:szCs w:val="20"/>
          <w:lang w:eastAsia="pl-PL"/>
        </w:rPr>
      </w:pPr>
      <w:r w:rsidRPr="00FB03AA">
        <w:rPr>
          <w:rFonts w:ascii="Tahoma" w:eastAsia="Calibri" w:hAnsi="Tahoma" w:cs="Tahoma"/>
          <w:kern w:val="3"/>
          <w:sz w:val="20"/>
          <w:szCs w:val="20"/>
        </w:rPr>
        <w:t xml:space="preserve">zawieszenia robót przez Zamawiającego </w:t>
      </w:r>
      <w:r w:rsidRPr="00FB03AA">
        <w:rPr>
          <w:rFonts w:ascii="Tahoma" w:eastAsia="Times New Roman" w:hAnsi="Tahoma" w:cs="Tahoma"/>
          <w:sz w:val="20"/>
          <w:szCs w:val="20"/>
          <w:lang w:eastAsia="pl-PL"/>
        </w:rPr>
        <w:t>- termin wykonania umowy może ulec przesunięciu o czas zawieszenia</w:t>
      </w:r>
      <w:r w:rsidRPr="00FB03AA">
        <w:rPr>
          <w:rFonts w:ascii="Tahoma" w:eastAsia="Calibri" w:hAnsi="Tahoma" w:cs="Tahoma"/>
          <w:kern w:val="3"/>
          <w:sz w:val="20"/>
          <w:szCs w:val="20"/>
        </w:rPr>
        <w:t>,</w:t>
      </w:r>
    </w:p>
    <w:p w:rsidR="00FB03AA" w:rsidRPr="00FB03AA" w:rsidRDefault="00FB03AA" w:rsidP="00713294">
      <w:pPr>
        <w:numPr>
          <w:ilvl w:val="2"/>
          <w:numId w:val="26"/>
        </w:numPr>
        <w:tabs>
          <w:tab w:val="num" w:pos="1985"/>
        </w:tabs>
        <w:spacing w:after="0" w:line="240" w:lineRule="auto"/>
        <w:ind w:left="1276"/>
        <w:contextualSpacing/>
        <w:jc w:val="both"/>
        <w:rPr>
          <w:rFonts w:ascii="Tahoma" w:eastAsia="Times New Roman" w:hAnsi="Tahoma" w:cs="Tahoma"/>
          <w:kern w:val="3"/>
          <w:sz w:val="20"/>
          <w:szCs w:val="20"/>
          <w:lang w:eastAsia="pl-PL"/>
        </w:rPr>
      </w:pPr>
      <w:r w:rsidRPr="00FB03AA">
        <w:rPr>
          <w:rFonts w:ascii="Tahoma" w:eastAsia="Times New Roman" w:hAnsi="Tahoma" w:cs="Tahoma"/>
          <w:kern w:val="3"/>
          <w:sz w:val="20"/>
          <w:szCs w:val="20"/>
          <w:lang w:eastAsia="pl-PL"/>
        </w:rPr>
        <w:t xml:space="preserve">inny przypadkach, gdy zmiana pozostaje w bezpośrednim związku </w:t>
      </w:r>
      <w:proofErr w:type="spellStart"/>
      <w:r w:rsidRPr="00FB03AA">
        <w:rPr>
          <w:rFonts w:ascii="Tahoma" w:eastAsia="Times New Roman" w:hAnsi="Tahoma" w:cs="Tahoma"/>
          <w:kern w:val="3"/>
          <w:sz w:val="20"/>
          <w:szCs w:val="20"/>
          <w:lang w:eastAsia="pl-PL"/>
        </w:rPr>
        <w:t>przyczynowo-skutkowym</w:t>
      </w:r>
      <w:proofErr w:type="spellEnd"/>
      <w:r w:rsidRPr="00FB03AA">
        <w:rPr>
          <w:rFonts w:ascii="Tahoma" w:eastAsia="Times New Roman" w:hAnsi="Tahoma" w:cs="Tahoma"/>
          <w:kern w:val="3"/>
          <w:sz w:val="20"/>
          <w:szCs w:val="20"/>
          <w:lang w:eastAsia="pl-PL"/>
        </w:rPr>
        <w:t xml:space="preserve"> z wystąpieniem danych okoliczności i nie wykracza poza to, co konieczne w celu przeciwdziałania skutkom takiej zmiany okoliczności.</w:t>
      </w:r>
    </w:p>
    <w:p w:rsidR="00FB03AA" w:rsidRPr="00FB03AA" w:rsidRDefault="00FB03AA" w:rsidP="002B085D">
      <w:pPr>
        <w:spacing w:after="0" w:line="240" w:lineRule="auto"/>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Wykonawca nie będzie miał prawa do przedłużenia terminu zakończenia umowy, jeżeli Zamawiający uzna, że przedłużenie terminu wynika z przyczyn leżących po stronie Wykonawcy.</w:t>
      </w:r>
    </w:p>
    <w:p w:rsidR="002B085D" w:rsidRDefault="002B085D" w:rsidP="002B085D">
      <w:pPr>
        <w:tabs>
          <w:tab w:val="num" w:pos="851"/>
        </w:tabs>
        <w:spacing w:after="0" w:line="240" w:lineRule="auto"/>
        <w:jc w:val="both"/>
        <w:textAlignment w:val="baseline"/>
        <w:rPr>
          <w:rFonts w:ascii="Tahoma" w:eastAsia="Times New Roman" w:hAnsi="Tahoma" w:cs="Tahoma"/>
          <w:sz w:val="20"/>
          <w:szCs w:val="20"/>
          <w:lang w:eastAsia="pl-PL"/>
        </w:rPr>
      </w:pPr>
    </w:p>
    <w:p w:rsidR="00FB03AA" w:rsidRPr="00FB03AA" w:rsidRDefault="00FB03AA" w:rsidP="002B085D">
      <w:pPr>
        <w:tabs>
          <w:tab w:val="num" w:pos="851"/>
        </w:tabs>
        <w:spacing w:after="0" w:line="240" w:lineRule="auto"/>
        <w:jc w:val="both"/>
        <w:textAlignment w:val="baseline"/>
        <w:rPr>
          <w:rFonts w:ascii="Tahoma" w:eastAsia="Times New Roman" w:hAnsi="Tahoma" w:cs="Tahoma"/>
          <w:sz w:val="20"/>
          <w:szCs w:val="20"/>
          <w:lang w:eastAsia="pl-PL"/>
        </w:rPr>
      </w:pPr>
      <w:r w:rsidRPr="00FB03AA">
        <w:rPr>
          <w:rFonts w:ascii="Tahoma" w:eastAsia="Times New Roman" w:hAnsi="Tahoma" w:cs="Tahoma"/>
          <w:sz w:val="20"/>
          <w:szCs w:val="20"/>
          <w:lang w:eastAsia="pl-PL"/>
        </w:rPr>
        <w:t xml:space="preserve">Podstawą dokonania powyższych zmian będzie potwierdzenie w dokumentacji budowy, przez Zamawiającego wystąpienia ww. okoliczności uzasadniających wstrzymanie robót, z określeniem okresu wstrzymania robót wpływającego na zmianę terminu i sporządzenie protokołu konieczności – zatwierdzonego przez Zamawiającego. </w:t>
      </w:r>
    </w:p>
    <w:p w:rsidR="00FB03AA" w:rsidRPr="00FB03AA" w:rsidRDefault="00FB03AA" w:rsidP="00713294">
      <w:pPr>
        <w:numPr>
          <w:ilvl w:val="0"/>
          <w:numId w:val="23"/>
        </w:numPr>
        <w:autoSpaceDE w:val="0"/>
        <w:autoSpaceDN w:val="0"/>
        <w:adjustRightInd w:val="0"/>
        <w:spacing w:after="0" w:line="240" w:lineRule="auto"/>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Strona zainteresowana wprowadzeniem zmian do Umowy w zakresie, o którym mowa w ust. 2 , zgłasza na piśmie propozycję drugiej stronie w formie projektu aneksu wraz z uzasadnieniem faktycznym i prawnym. W przypadku gdy o zmianę wnioskuje Wykonawca, zgłasza on Wniosek Wykonawcy wraz z dokumentami potwierdzającymi konieczność ich wprowadzenia w uzgodnieniu z Zamawiającym. Wniosek powinien zostać złożony u Zamawiającego z chwilą zaistnienia okoliczności, jednak nie później niż 7 dni przed terminem zakończenia Umowy.</w:t>
      </w:r>
    </w:p>
    <w:p w:rsidR="00FB03AA" w:rsidRPr="00FB03AA" w:rsidRDefault="00FB03AA" w:rsidP="00713294">
      <w:pPr>
        <w:numPr>
          <w:ilvl w:val="0"/>
          <w:numId w:val="23"/>
        </w:numPr>
        <w:autoSpaceDE w:val="0"/>
        <w:autoSpaceDN w:val="0"/>
        <w:adjustRightInd w:val="0"/>
        <w:spacing w:after="0" w:line="240" w:lineRule="auto"/>
        <w:jc w:val="both"/>
        <w:rPr>
          <w:rFonts w:ascii="Tahoma" w:eastAsia="Times New Roman" w:hAnsi="Tahoma" w:cs="Tahoma"/>
          <w:sz w:val="20"/>
          <w:szCs w:val="20"/>
          <w:lang w:eastAsia="pl-PL"/>
        </w:rPr>
      </w:pPr>
      <w:r w:rsidRPr="00FB03AA">
        <w:rPr>
          <w:rFonts w:ascii="Tahoma" w:eastAsia="Times New Roman" w:hAnsi="Tahoma" w:cs="Tahoma"/>
          <w:sz w:val="20"/>
          <w:szCs w:val="20"/>
          <w:lang w:eastAsia="pl-PL"/>
        </w:rPr>
        <w:t>Strona, która otrzyma propozycję zawarcia aneksu winna ustosunkować się na piśmie, względnie przystąpić do negocjacji warunków aneksu albo podpisać aneks, jeżeli akceptuje jego treść.</w:t>
      </w:r>
    </w:p>
    <w:p w:rsidR="001D4E93" w:rsidRPr="00FB03AA" w:rsidRDefault="001D4E93" w:rsidP="001D4E93">
      <w:pPr>
        <w:autoSpaceDE w:val="0"/>
        <w:autoSpaceDN w:val="0"/>
        <w:adjustRightInd w:val="0"/>
        <w:spacing w:after="57"/>
        <w:rPr>
          <w:rFonts w:ascii="Tahoma" w:eastAsia="Times New Roman" w:hAnsi="Tahoma" w:cs="Tahoma"/>
          <w:kern w:val="3"/>
          <w:sz w:val="20"/>
          <w:szCs w:val="20"/>
        </w:rPr>
      </w:pPr>
    </w:p>
    <w:p w:rsidR="002B085D" w:rsidRPr="002B085D" w:rsidRDefault="002B085D" w:rsidP="002B085D">
      <w:pPr>
        <w:widowControl w:val="0"/>
        <w:suppressAutoHyphens/>
        <w:spacing w:after="0" w:line="240" w:lineRule="auto"/>
        <w:ind w:left="360"/>
        <w:jc w:val="center"/>
        <w:rPr>
          <w:rFonts w:ascii="Arial Narrow" w:eastAsia="Times New Roman" w:hAnsi="Arial Narrow" w:cs="Times New Roman"/>
          <w:sz w:val="24"/>
          <w:szCs w:val="24"/>
          <w:lang w:eastAsia="pl-PL"/>
        </w:rPr>
      </w:pPr>
      <w:r w:rsidRPr="002B085D">
        <w:rPr>
          <w:rFonts w:ascii="Arial Narrow" w:eastAsia="Times New Roman" w:hAnsi="Arial Narrow" w:cs="Times New Roman"/>
          <w:b/>
          <w:bCs/>
          <w:sz w:val="24"/>
          <w:szCs w:val="24"/>
          <w:lang w:eastAsia="pl-PL"/>
        </w:rPr>
        <w:t>§</w:t>
      </w:r>
      <w:r>
        <w:rPr>
          <w:rFonts w:ascii="Arial Narrow" w:eastAsia="Times New Roman" w:hAnsi="Arial Narrow" w:cs="Times New Roman"/>
          <w:b/>
          <w:bCs/>
          <w:sz w:val="24"/>
          <w:szCs w:val="24"/>
          <w:lang w:eastAsia="pl-PL"/>
        </w:rPr>
        <w:t>1</w:t>
      </w:r>
      <w:r w:rsidR="004E694A">
        <w:rPr>
          <w:rFonts w:ascii="Arial Narrow" w:eastAsia="Times New Roman" w:hAnsi="Arial Narrow" w:cs="Times New Roman"/>
          <w:b/>
          <w:bCs/>
          <w:sz w:val="24"/>
          <w:szCs w:val="24"/>
          <w:lang w:eastAsia="pl-PL"/>
        </w:rPr>
        <w:t>9</w:t>
      </w:r>
      <w:r w:rsidRPr="002B085D">
        <w:rPr>
          <w:rFonts w:ascii="Arial Narrow" w:eastAsia="Times New Roman" w:hAnsi="Arial Narrow" w:cs="Times New Roman"/>
          <w:b/>
          <w:bCs/>
          <w:sz w:val="24"/>
          <w:szCs w:val="24"/>
          <w:lang w:eastAsia="pl-PL"/>
        </w:rPr>
        <w:t>. Zabezpieczenie należytego wykonania Umowy</w:t>
      </w:r>
    </w:p>
    <w:p w:rsidR="002B085D" w:rsidRPr="002B085D" w:rsidRDefault="002B085D" w:rsidP="00713294">
      <w:pPr>
        <w:pStyle w:val="Akapitzlist"/>
        <w:numPr>
          <w:ilvl w:val="0"/>
          <w:numId w:val="78"/>
        </w:numPr>
        <w:tabs>
          <w:tab w:val="left" w:pos="-1560"/>
        </w:tabs>
        <w:ind w:left="426" w:hanging="426"/>
        <w:jc w:val="both"/>
        <w:rPr>
          <w:rFonts w:ascii="Tahoma" w:eastAsia="Times New Roman" w:hAnsi="Tahoma" w:cs="Tahoma"/>
          <w:kern w:val="3"/>
          <w:sz w:val="20"/>
          <w:szCs w:val="20"/>
        </w:rPr>
      </w:pPr>
      <w:r w:rsidRPr="002B085D">
        <w:rPr>
          <w:rFonts w:ascii="Tahoma" w:eastAsia="Times New Roman" w:hAnsi="Tahoma" w:cs="Tahoma"/>
          <w:kern w:val="3"/>
          <w:sz w:val="20"/>
          <w:szCs w:val="20"/>
        </w:rPr>
        <w:t>Zabezpieczenie należytego wykonania umowy w wysokości 5% ceny całkowitej podanej w ofercie, tj. .................... zł (słownie złotych ....................</w:t>
      </w:r>
      <w:r w:rsidRPr="002B085D">
        <w:rPr>
          <w:rFonts w:ascii="Tahoma" w:eastAsia="Times New Roman" w:hAnsi="Tahoma" w:cs="Tahoma"/>
          <w:kern w:val="3"/>
          <w:sz w:val="20"/>
          <w:szCs w:val="20"/>
        </w:rPr>
        <w:t>..) wniesiono w formie: …………………</w:t>
      </w:r>
    </w:p>
    <w:p w:rsidR="002B085D" w:rsidRPr="002B085D" w:rsidRDefault="002B085D" w:rsidP="00713294">
      <w:pPr>
        <w:pStyle w:val="Akapitzlist"/>
        <w:numPr>
          <w:ilvl w:val="0"/>
          <w:numId w:val="78"/>
        </w:numPr>
        <w:tabs>
          <w:tab w:val="left" w:pos="-1560"/>
        </w:tabs>
        <w:ind w:left="426" w:hanging="426"/>
        <w:jc w:val="both"/>
        <w:rPr>
          <w:rFonts w:ascii="Tahoma" w:eastAsia="Times New Roman" w:hAnsi="Tahoma" w:cs="Tahoma"/>
          <w:kern w:val="3"/>
          <w:sz w:val="20"/>
          <w:szCs w:val="20"/>
        </w:rPr>
      </w:pPr>
      <w:r w:rsidRPr="002B085D">
        <w:rPr>
          <w:rFonts w:ascii="Tahoma" w:eastAsia="Times New Roman" w:hAnsi="Tahoma" w:cs="Tahoma"/>
          <w:kern w:val="3"/>
          <w:sz w:val="20"/>
          <w:szCs w:val="20"/>
        </w:rPr>
        <w:t xml:space="preserve">Wykonawca wnosi zabezpieczenie nie później niż w dniu zawarcia umowy. </w:t>
      </w:r>
    </w:p>
    <w:p w:rsidR="002B085D" w:rsidRPr="002B085D" w:rsidRDefault="002B085D" w:rsidP="00713294">
      <w:pPr>
        <w:pStyle w:val="Akapitzlist"/>
        <w:numPr>
          <w:ilvl w:val="0"/>
          <w:numId w:val="78"/>
        </w:numPr>
        <w:tabs>
          <w:tab w:val="left" w:pos="-1560"/>
        </w:tabs>
        <w:ind w:left="426" w:hanging="426"/>
        <w:jc w:val="both"/>
        <w:rPr>
          <w:rFonts w:ascii="Tahoma" w:eastAsia="Times New Roman" w:hAnsi="Tahoma" w:cs="Tahoma"/>
          <w:kern w:val="3"/>
          <w:sz w:val="20"/>
          <w:szCs w:val="20"/>
        </w:rPr>
      </w:pPr>
      <w:r w:rsidRPr="002B085D">
        <w:rPr>
          <w:rFonts w:ascii="Tahoma" w:eastAsia="Times New Roman" w:hAnsi="Tahoma" w:cs="Tahoma"/>
          <w:kern w:val="3"/>
          <w:sz w:val="20"/>
          <w:szCs w:val="20"/>
        </w:rPr>
        <w:t xml:space="preserve">Wniesione przez Wykonawcę zabezpieczenie, o którym mowa w ust. 1, służy pokryciu roszczeń z tytułu niewykonania lub nienależytego wykonania umowy, w tym roszczeń z tytułu rękojmi. </w:t>
      </w:r>
    </w:p>
    <w:p w:rsidR="002B085D" w:rsidRPr="002B085D" w:rsidRDefault="002B085D" w:rsidP="00713294">
      <w:pPr>
        <w:pStyle w:val="Akapitzlist"/>
        <w:numPr>
          <w:ilvl w:val="0"/>
          <w:numId w:val="78"/>
        </w:numPr>
        <w:tabs>
          <w:tab w:val="left" w:pos="-1560"/>
        </w:tabs>
        <w:ind w:left="426" w:hanging="426"/>
        <w:jc w:val="both"/>
        <w:rPr>
          <w:rFonts w:ascii="Tahoma" w:eastAsia="Times New Roman" w:hAnsi="Tahoma" w:cs="Tahoma"/>
          <w:kern w:val="3"/>
          <w:sz w:val="20"/>
          <w:szCs w:val="20"/>
        </w:rPr>
      </w:pPr>
      <w:r w:rsidRPr="002B085D">
        <w:rPr>
          <w:rFonts w:ascii="Tahoma" w:eastAsia="Times New Roman" w:hAnsi="Tahoma" w:cs="Tahoma"/>
          <w:kern w:val="3"/>
          <w:sz w:val="20"/>
          <w:szCs w:val="20"/>
        </w:rPr>
        <w:t xml:space="preserve">Strony postanawiają, że część zabezpieczenia w wysokości 70 % ustalonej kwoty w ust. 1 (…………. zł) zostanie zwolniona w terminie 30 dni od daty podpisania przez Zamawiającego protokołu odbioru końcowego przedmiotu umowy i przekazania go do użytkowania, bez stwierdzenia w nim wad, pozostała część zabezpieczenia (………. zł) zostanie zwolniona w ciągu 14 dni po upływie okresu rękojmi za wady lub zostanie przeznaczone na pokrycie ewentualnych roszczeń Zamawiającego z tytułu rękojmi za wady lub gwarancji jakości. </w:t>
      </w:r>
    </w:p>
    <w:p w:rsidR="002B085D" w:rsidRPr="002B085D" w:rsidRDefault="002B085D" w:rsidP="00713294">
      <w:pPr>
        <w:pStyle w:val="Akapitzlist"/>
        <w:numPr>
          <w:ilvl w:val="0"/>
          <w:numId w:val="78"/>
        </w:numPr>
        <w:tabs>
          <w:tab w:val="left" w:pos="-1560"/>
        </w:tabs>
        <w:ind w:left="426" w:hanging="426"/>
        <w:jc w:val="both"/>
        <w:rPr>
          <w:rFonts w:ascii="Tahoma" w:eastAsia="Times New Roman" w:hAnsi="Tahoma" w:cs="Tahoma"/>
          <w:kern w:val="3"/>
          <w:sz w:val="20"/>
          <w:szCs w:val="20"/>
        </w:rPr>
      </w:pPr>
      <w:r w:rsidRPr="002B085D">
        <w:rPr>
          <w:rFonts w:ascii="Tahoma" w:eastAsia="Times New Roman" w:hAnsi="Tahoma" w:cs="Tahoma"/>
          <w:kern w:val="3"/>
          <w:sz w:val="20"/>
          <w:szCs w:val="20"/>
        </w:rPr>
        <w:t xml:space="preserve">Zamawiający wstrzyma zwrot części zabezpieczenia należytego wykonania umowy w przypadku, gdy Wykonawca nie usunął w terminie stwierdzonych w trakcie odbioru wad lub jest w trakcie usuwania tych wad. </w:t>
      </w:r>
    </w:p>
    <w:p w:rsidR="002B085D" w:rsidRPr="002B085D" w:rsidRDefault="002B085D" w:rsidP="00713294">
      <w:pPr>
        <w:pStyle w:val="Akapitzlist"/>
        <w:numPr>
          <w:ilvl w:val="0"/>
          <w:numId w:val="78"/>
        </w:numPr>
        <w:tabs>
          <w:tab w:val="left" w:pos="-1560"/>
        </w:tabs>
        <w:ind w:left="426" w:hanging="426"/>
        <w:jc w:val="both"/>
        <w:rPr>
          <w:rFonts w:ascii="Tahoma" w:eastAsia="Times New Roman" w:hAnsi="Tahoma" w:cs="Tahoma"/>
          <w:kern w:val="3"/>
          <w:sz w:val="20"/>
          <w:szCs w:val="20"/>
        </w:rPr>
      </w:pPr>
      <w:r w:rsidRPr="002B085D">
        <w:rPr>
          <w:rFonts w:ascii="Tahoma" w:eastAsia="Times New Roman" w:hAnsi="Tahoma" w:cs="Tahoma"/>
          <w:kern w:val="3"/>
          <w:sz w:val="20"/>
          <w:szCs w:val="20"/>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2B085D" w:rsidRPr="002B085D" w:rsidRDefault="002B085D" w:rsidP="00713294">
      <w:pPr>
        <w:pStyle w:val="Akapitzlist"/>
        <w:numPr>
          <w:ilvl w:val="0"/>
          <w:numId w:val="78"/>
        </w:numPr>
        <w:tabs>
          <w:tab w:val="left" w:pos="-1560"/>
        </w:tabs>
        <w:ind w:left="426" w:hanging="426"/>
        <w:jc w:val="both"/>
        <w:rPr>
          <w:rFonts w:ascii="Tahoma" w:eastAsia="Times New Roman" w:hAnsi="Tahoma" w:cs="Tahoma"/>
          <w:kern w:val="3"/>
          <w:sz w:val="20"/>
          <w:szCs w:val="20"/>
        </w:rPr>
      </w:pPr>
      <w:r w:rsidRPr="002B085D">
        <w:rPr>
          <w:rFonts w:ascii="Tahoma" w:eastAsia="Times New Roman" w:hAnsi="Tahoma" w:cs="Tahoma"/>
          <w:kern w:val="3"/>
          <w:sz w:val="20"/>
          <w:szCs w:val="20"/>
        </w:rPr>
        <w:t xml:space="preserve">W sytuacji, gdy wystąpi konieczność przedłużenia terminu realizacji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2B085D" w:rsidRPr="002B085D" w:rsidRDefault="002B085D" w:rsidP="002B085D">
      <w:pPr>
        <w:tabs>
          <w:tab w:val="left" w:pos="-1560"/>
          <w:tab w:val="num" w:pos="720"/>
        </w:tabs>
        <w:spacing w:after="0" w:line="240" w:lineRule="auto"/>
        <w:rPr>
          <w:rFonts w:ascii="Arial Narrow" w:eastAsia="Times New Roman" w:hAnsi="Arial Narrow" w:cs="Times New Roman"/>
          <w:b/>
          <w:kern w:val="3"/>
          <w:sz w:val="24"/>
          <w:szCs w:val="24"/>
          <w:lang w:eastAsia="pl-PL"/>
        </w:rPr>
      </w:pPr>
    </w:p>
    <w:p w:rsidR="002B085D" w:rsidRPr="002B085D" w:rsidRDefault="002B085D" w:rsidP="002B085D">
      <w:pPr>
        <w:tabs>
          <w:tab w:val="left" w:pos="-1560"/>
          <w:tab w:val="num" w:pos="720"/>
        </w:tabs>
        <w:spacing w:after="0" w:line="240" w:lineRule="auto"/>
        <w:ind w:left="284"/>
        <w:jc w:val="center"/>
        <w:rPr>
          <w:rFonts w:ascii="Arial Narrow" w:eastAsia="Calibri" w:hAnsi="Arial Narrow" w:cs="Calibri"/>
          <w:b/>
          <w:sz w:val="24"/>
          <w:szCs w:val="24"/>
        </w:rPr>
      </w:pPr>
      <w:r w:rsidRPr="002B085D">
        <w:rPr>
          <w:rFonts w:ascii="Arial Narrow" w:eastAsia="Times New Roman" w:hAnsi="Arial Narrow" w:cs="Times New Roman"/>
          <w:b/>
          <w:kern w:val="3"/>
          <w:sz w:val="24"/>
          <w:szCs w:val="24"/>
          <w:lang w:eastAsia="pl-PL"/>
        </w:rPr>
        <w:t>§</w:t>
      </w:r>
      <w:r w:rsidR="004E694A">
        <w:rPr>
          <w:rFonts w:ascii="Arial Narrow" w:eastAsia="Times New Roman" w:hAnsi="Arial Narrow" w:cs="Times New Roman"/>
          <w:b/>
          <w:kern w:val="3"/>
          <w:sz w:val="24"/>
          <w:szCs w:val="24"/>
          <w:lang w:eastAsia="pl-PL"/>
        </w:rPr>
        <w:t>20</w:t>
      </w:r>
      <w:r w:rsidRPr="002B085D">
        <w:rPr>
          <w:rFonts w:ascii="Arial Narrow" w:eastAsia="Times New Roman" w:hAnsi="Arial Narrow" w:cs="Times New Roman"/>
          <w:b/>
          <w:kern w:val="3"/>
          <w:sz w:val="24"/>
          <w:szCs w:val="24"/>
          <w:lang w:eastAsia="pl-PL"/>
        </w:rPr>
        <w:t>.</w:t>
      </w:r>
      <w:r w:rsidRPr="002B085D">
        <w:rPr>
          <w:rFonts w:ascii="Arial Narrow" w:eastAsia="Times New Roman" w:hAnsi="Arial Narrow" w:cs="Times New Roman"/>
          <w:b/>
          <w:sz w:val="24"/>
          <w:szCs w:val="24"/>
          <w:lang w:eastAsia="pl-PL"/>
        </w:rPr>
        <w:t>Ochrona danych osobowych</w:t>
      </w:r>
    </w:p>
    <w:p w:rsidR="002B085D" w:rsidRPr="002B085D" w:rsidRDefault="002B085D" w:rsidP="002B085D">
      <w:pPr>
        <w:tabs>
          <w:tab w:val="left" w:pos="-1560"/>
          <w:tab w:val="num" w:pos="720"/>
        </w:tabs>
        <w:spacing w:after="0" w:line="240" w:lineRule="auto"/>
        <w:ind w:left="284"/>
        <w:jc w:val="both"/>
        <w:rPr>
          <w:rFonts w:ascii="Arial Narrow" w:eastAsia="Calibri" w:hAnsi="Arial Narrow" w:cs="Calibri"/>
          <w:sz w:val="24"/>
          <w:szCs w:val="24"/>
        </w:rPr>
      </w:pPr>
      <w:r w:rsidRPr="002B085D">
        <w:rPr>
          <w:rFonts w:ascii="Arial Narrow" w:eastAsia="Calibri" w:hAnsi="Arial Narrow" w:cs="Calibri"/>
          <w:sz w:val="24"/>
          <w:szCs w:val="24"/>
        </w:rPr>
        <w:t xml:space="preserve">Strony </w:t>
      </w:r>
      <w:r w:rsidRPr="002B085D">
        <w:rPr>
          <w:rFonts w:ascii="Arial Narrow" w:eastAsia="Times New Roman" w:hAnsi="Arial Narrow" w:cs="Calibri"/>
          <w:sz w:val="24"/>
          <w:szCs w:val="24"/>
          <w:lang w:eastAsia="zh-CN"/>
        </w:rPr>
        <w:t>oświadczają, że:</w:t>
      </w:r>
    </w:p>
    <w:p w:rsidR="002B085D" w:rsidRPr="002B085D" w:rsidRDefault="002B085D" w:rsidP="00713294">
      <w:pPr>
        <w:numPr>
          <w:ilvl w:val="1"/>
          <w:numId w:val="24"/>
        </w:numPr>
        <w:suppressAutoHyphens/>
        <w:autoSpaceDE w:val="0"/>
        <w:autoSpaceDN w:val="0"/>
        <w:adjustRightInd w:val="0"/>
        <w:spacing w:after="0" w:line="240" w:lineRule="auto"/>
        <w:ind w:left="851" w:hanging="284"/>
        <w:jc w:val="both"/>
        <w:rPr>
          <w:rFonts w:ascii="Arial Narrow" w:eastAsia="TimesNewRoman" w:hAnsi="Arial Narrow" w:cs="Calibri"/>
          <w:sz w:val="24"/>
          <w:szCs w:val="24"/>
          <w:lang w:eastAsia="zh-CN"/>
        </w:rPr>
      </w:pPr>
      <w:r w:rsidRPr="002B085D">
        <w:rPr>
          <w:rFonts w:ascii="Arial Narrow" w:eastAsia="TimesNewRoman" w:hAnsi="Arial Narrow" w:cs="Calibri"/>
          <w:sz w:val="24"/>
          <w:szCs w:val="24"/>
          <w:lang w:eastAsia="zh-CN"/>
        </w:rPr>
        <w:t>znają i przestrzegają wszelkie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rsidR="002B085D" w:rsidRPr="002B085D" w:rsidRDefault="002B085D" w:rsidP="00713294">
      <w:pPr>
        <w:numPr>
          <w:ilvl w:val="1"/>
          <w:numId w:val="24"/>
        </w:numPr>
        <w:suppressAutoHyphens/>
        <w:autoSpaceDE w:val="0"/>
        <w:autoSpaceDN w:val="0"/>
        <w:adjustRightInd w:val="0"/>
        <w:spacing w:after="0" w:line="240" w:lineRule="auto"/>
        <w:ind w:left="851" w:hanging="284"/>
        <w:jc w:val="both"/>
        <w:rPr>
          <w:rFonts w:ascii="Arial Narrow" w:eastAsia="TimesNewRoman" w:hAnsi="Arial Narrow" w:cs="Calibri"/>
          <w:sz w:val="24"/>
          <w:szCs w:val="24"/>
          <w:lang w:eastAsia="zh-CN"/>
        </w:rPr>
      </w:pPr>
      <w:r w:rsidRPr="002B085D">
        <w:rPr>
          <w:rFonts w:ascii="Arial Narrow" w:eastAsia="TimesNewRoman" w:hAnsi="Arial Narrow" w:cs="Calibri"/>
          <w:sz w:val="24"/>
          <w:szCs w:val="24"/>
          <w:lang w:eastAsia="zh-CN"/>
        </w:rPr>
        <w:t>wypełniły obowiązki informacyjne przewidziane w artykule 13 lub artykule 14 RODO wobec osób fizycznych, od których dane osobowe bezpośrednio lub pośrednio pozyskały w związku z zawarciem i wykonywaniem niniejszej umowy,</w:t>
      </w:r>
    </w:p>
    <w:p w:rsidR="002B085D" w:rsidRPr="002B085D" w:rsidRDefault="002B085D" w:rsidP="00713294">
      <w:pPr>
        <w:numPr>
          <w:ilvl w:val="1"/>
          <w:numId w:val="24"/>
        </w:numPr>
        <w:suppressAutoHyphens/>
        <w:autoSpaceDE w:val="0"/>
        <w:autoSpaceDN w:val="0"/>
        <w:adjustRightInd w:val="0"/>
        <w:spacing w:after="0" w:line="240" w:lineRule="auto"/>
        <w:ind w:left="851" w:hanging="284"/>
        <w:jc w:val="both"/>
        <w:rPr>
          <w:rFonts w:ascii="Arial Narrow" w:eastAsia="TimesNewRoman" w:hAnsi="Arial Narrow" w:cs="Calibri"/>
          <w:sz w:val="24"/>
          <w:szCs w:val="24"/>
          <w:lang w:eastAsia="zh-CN"/>
        </w:rPr>
      </w:pPr>
      <w:r w:rsidRPr="002B085D">
        <w:rPr>
          <w:rFonts w:ascii="Arial Narrow" w:eastAsia="TimesNewRoman" w:hAnsi="Arial Narrow" w:cs="Calibri"/>
          <w:sz w:val="24"/>
          <w:szCs w:val="24"/>
          <w:lang w:eastAsia="zh-CN"/>
        </w:rPr>
        <w:t>przekazywane przez nie dane osobowe mogą być wykorzystane wyłącznie w celach związanych z zawarciem i wykonywaniem niniejszej umowy.</w:t>
      </w:r>
    </w:p>
    <w:p w:rsidR="002B085D" w:rsidRPr="002B085D" w:rsidRDefault="002B085D" w:rsidP="002B085D">
      <w:pPr>
        <w:widowControl w:val="0"/>
        <w:suppressAutoHyphens/>
        <w:spacing w:after="0" w:line="240" w:lineRule="auto"/>
        <w:jc w:val="center"/>
        <w:rPr>
          <w:rFonts w:ascii="Arial Narrow" w:eastAsia="Times New Roman" w:hAnsi="Arial Narrow" w:cs="Times New Roman"/>
          <w:b/>
          <w:kern w:val="3"/>
          <w:sz w:val="24"/>
          <w:szCs w:val="24"/>
          <w:lang w:eastAsia="pl-PL"/>
        </w:rPr>
      </w:pPr>
    </w:p>
    <w:p w:rsidR="002B085D" w:rsidRPr="002B085D" w:rsidRDefault="002B085D" w:rsidP="002B085D">
      <w:pPr>
        <w:widowControl w:val="0"/>
        <w:suppressAutoHyphens/>
        <w:spacing w:after="0" w:line="240" w:lineRule="auto"/>
        <w:jc w:val="center"/>
        <w:rPr>
          <w:rFonts w:ascii="Arial Narrow" w:eastAsia="Times New Roman" w:hAnsi="Arial Narrow" w:cs="Times New Roman"/>
          <w:b/>
          <w:bCs/>
          <w:sz w:val="24"/>
          <w:szCs w:val="24"/>
          <w:lang w:eastAsia="pl-PL"/>
        </w:rPr>
      </w:pPr>
      <w:r w:rsidRPr="002B085D">
        <w:rPr>
          <w:rFonts w:ascii="Arial Narrow" w:eastAsia="Times New Roman" w:hAnsi="Arial Narrow" w:cs="Times New Roman"/>
          <w:b/>
          <w:kern w:val="3"/>
          <w:sz w:val="24"/>
          <w:szCs w:val="24"/>
          <w:lang w:eastAsia="pl-PL"/>
        </w:rPr>
        <w:t>§</w:t>
      </w:r>
      <w:r>
        <w:rPr>
          <w:rFonts w:ascii="Arial Narrow" w:eastAsia="Times New Roman" w:hAnsi="Arial Narrow" w:cs="Times New Roman"/>
          <w:b/>
          <w:kern w:val="3"/>
          <w:sz w:val="24"/>
          <w:szCs w:val="24"/>
          <w:lang w:eastAsia="pl-PL"/>
        </w:rPr>
        <w:t>2</w:t>
      </w:r>
      <w:r w:rsidR="004E694A">
        <w:rPr>
          <w:rFonts w:ascii="Arial Narrow" w:eastAsia="Times New Roman" w:hAnsi="Arial Narrow" w:cs="Times New Roman"/>
          <w:b/>
          <w:kern w:val="3"/>
          <w:sz w:val="24"/>
          <w:szCs w:val="24"/>
          <w:lang w:eastAsia="pl-PL"/>
        </w:rPr>
        <w:t>1</w:t>
      </w:r>
      <w:r w:rsidRPr="002B085D">
        <w:rPr>
          <w:rFonts w:ascii="Arial Narrow" w:eastAsia="Times New Roman" w:hAnsi="Arial Narrow" w:cs="Times New Roman"/>
          <w:b/>
          <w:kern w:val="3"/>
          <w:sz w:val="24"/>
          <w:szCs w:val="24"/>
          <w:lang w:eastAsia="pl-PL"/>
        </w:rPr>
        <w:t xml:space="preserve">. </w:t>
      </w:r>
      <w:r w:rsidRPr="002B085D">
        <w:rPr>
          <w:rFonts w:ascii="Arial Narrow" w:eastAsia="Times New Roman" w:hAnsi="Arial Narrow" w:cs="Times New Roman"/>
          <w:b/>
          <w:bCs/>
          <w:sz w:val="24"/>
          <w:szCs w:val="24"/>
          <w:lang w:eastAsia="pl-PL"/>
        </w:rPr>
        <w:t xml:space="preserve">Klauzula </w:t>
      </w:r>
      <w:proofErr w:type="spellStart"/>
      <w:r w:rsidRPr="002B085D">
        <w:rPr>
          <w:rFonts w:ascii="Arial Narrow" w:eastAsia="Times New Roman" w:hAnsi="Arial Narrow" w:cs="Times New Roman"/>
          <w:b/>
          <w:bCs/>
          <w:sz w:val="24"/>
          <w:szCs w:val="24"/>
          <w:lang w:eastAsia="pl-PL"/>
        </w:rPr>
        <w:t>salwatoryjna</w:t>
      </w:r>
      <w:proofErr w:type="spellEnd"/>
    </w:p>
    <w:p w:rsidR="002B085D" w:rsidRPr="002B085D" w:rsidRDefault="002B085D" w:rsidP="00713294">
      <w:pPr>
        <w:widowControl w:val="0"/>
        <w:numPr>
          <w:ilvl w:val="0"/>
          <w:numId w:val="27"/>
        </w:numPr>
        <w:suppressAutoHyphens/>
        <w:spacing w:after="0" w:line="240" w:lineRule="auto"/>
        <w:ind w:left="426"/>
        <w:jc w:val="both"/>
        <w:rPr>
          <w:rFonts w:ascii="Arial Narrow" w:eastAsia="Times New Roman" w:hAnsi="Arial Narrow" w:cs="Times New Roman"/>
          <w:sz w:val="24"/>
          <w:szCs w:val="24"/>
          <w:lang w:eastAsia="pl-PL"/>
        </w:rPr>
      </w:pPr>
      <w:r w:rsidRPr="002B085D">
        <w:rPr>
          <w:rFonts w:ascii="Arial Narrow" w:eastAsia="Times New Roman" w:hAnsi="Arial Narrow" w:cs="Times New Roman"/>
          <w:sz w:val="24"/>
          <w:szCs w:val="24"/>
          <w:lang w:eastAsia="pl-PL"/>
        </w:rPr>
        <w:t>Strony oświadczają, że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rsidR="002B085D" w:rsidRPr="002B085D" w:rsidRDefault="002B085D" w:rsidP="00713294">
      <w:pPr>
        <w:widowControl w:val="0"/>
        <w:numPr>
          <w:ilvl w:val="0"/>
          <w:numId w:val="27"/>
        </w:numPr>
        <w:suppressAutoHyphens/>
        <w:spacing w:after="0" w:line="240" w:lineRule="auto"/>
        <w:ind w:left="426"/>
        <w:jc w:val="both"/>
        <w:rPr>
          <w:rFonts w:ascii="Arial Narrow" w:eastAsia="Times New Roman" w:hAnsi="Arial Narrow" w:cs="Times New Roman"/>
          <w:sz w:val="24"/>
          <w:szCs w:val="24"/>
          <w:lang w:eastAsia="pl-PL"/>
        </w:rPr>
      </w:pPr>
      <w:r w:rsidRPr="002B085D">
        <w:rPr>
          <w:rFonts w:ascii="Arial Narrow" w:eastAsia="Times New Roman" w:hAnsi="Arial Narrow" w:cs="Times New Roman"/>
          <w:sz w:val="24"/>
          <w:szCs w:val="24"/>
          <w:lang w:eastAsia="pl-PL"/>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rsidR="002B085D" w:rsidRPr="002B085D" w:rsidRDefault="002B085D" w:rsidP="00713294">
      <w:pPr>
        <w:widowControl w:val="0"/>
        <w:numPr>
          <w:ilvl w:val="0"/>
          <w:numId w:val="27"/>
        </w:numPr>
        <w:suppressAutoHyphens/>
        <w:spacing w:after="0" w:line="240" w:lineRule="auto"/>
        <w:ind w:left="426"/>
        <w:jc w:val="both"/>
        <w:rPr>
          <w:rFonts w:ascii="Arial Narrow" w:eastAsia="Times New Roman" w:hAnsi="Arial Narrow" w:cs="Times New Roman"/>
          <w:sz w:val="24"/>
          <w:szCs w:val="24"/>
          <w:lang w:eastAsia="pl-PL"/>
        </w:rPr>
      </w:pPr>
      <w:r w:rsidRPr="002B085D">
        <w:rPr>
          <w:rFonts w:ascii="Arial Narrow" w:eastAsia="Times New Roman" w:hAnsi="Arial Narrow" w:cs="Times New Roman"/>
          <w:sz w:val="24"/>
          <w:szCs w:val="24"/>
          <w:lang w:eastAsia="pl-PL"/>
        </w:rPr>
        <w:t xml:space="preserve">Jeżeli postanowień Umowy nie da się zastąpić postanowieniami ważnymi i w pełni skutecznymi albo jeżeli okaże się, że Umowa zostanie uznana za nieważną bądź nieskuteczną, wówczas Strony zawrą porozumienie w przedmiocie przeniesienia własności Przedmiotu Umowy na Zamawiającego za </w:t>
      </w:r>
      <w:r w:rsidRPr="002B085D">
        <w:rPr>
          <w:rFonts w:ascii="Arial Narrow" w:eastAsia="Times New Roman" w:hAnsi="Arial Narrow" w:cs="Times New Roman"/>
          <w:sz w:val="24"/>
          <w:szCs w:val="24"/>
          <w:lang w:eastAsia="pl-PL"/>
        </w:rPr>
        <w:lastRenderedPageBreak/>
        <w:t>zaliczeniem ceny zapłaconej Wykonawcy przez Zamawiającego.</w:t>
      </w:r>
    </w:p>
    <w:p w:rsidR="002B085D" w:rsidRPr="002B085D" w:rsidRDefault="002B085D" w:rsidP="002B085D">
      <w:pPr>
        <w:keepNext/>
        <w:tabs>
          <w:tab w:val="left" w:pos="0"/>
        </w:tabs>
        <w:spacing w:after="0" w:line="240" w:lineRule="auto"/>
        <w:ind w:left="284"/>
        <w:jc w:val="center"/>
        <w:rPr>
          <w:rFonts w:ascii="Arial Narrow" w:eastAsia="Arial Unicode MS" w:hAnsi="Arial Narrow" w:cs="Arial Unicode MS"/>
          <w:b/>
          <w:sz w:val="24"/>
          <w:szCs w:val="24"/>
          <w:lang w:eastAsia="pl-PL"/>
        </w:rPr>
      </w:pPr>
    </w:p>
    <w:p w:rsidR="002B085D" w:rsidRPr="002B085D" w:rsidRDefault="002B085D" w:rsidP="002B085D">
      <w:pPr>
        <w:keepNext/>
        <w:tabs>
          <w:tab w:val="left" w:pos="0"/>
        </w:tabs>
        <w:spacing w:after="0" w:line="240" w:lineRule="auto"/>
        <w:ind w:left="284"/>
        <w:jc w:val="center"/>
        <w:rPr>
          <w:rFonts w:ascii="Arial Narrow" w:eastAsia="Arial Unicode MS" w:hAnsi="Arial Narrow" w:cs="Arial Unicode MS"/>
          <w:b/>
          <w:sz w:val="24"/>
          <w:szCs w:val="24"/>
          <w:lang w:eastAsia="pl-PL"/>
        </w:rPr>
      </w:pPr>
      <w:r w:rsidRPr="002B085D">
        <w:rPr>
          <w:rFonts w:ascii="Arial Narrow" w:eastAsia="Arial Unicode MS" w:hAnsi="Arial Narrow" w:cs="Arial Unicode MS"/>
          <w:b/>
          <w:sz w:val="24"/>
          <w:szCs w:val="24"/>
          <w:lang w:eastAsia="pl-PL"/>
        </w:rPr>
        <w:t>§ 2</w:t>
      </w:r>
      <w:r w:rsidR="004E694A">
        <w:rPr>
          <w:rFonts w:ascii="Arial Narrow" w:eastAsia="Arial Unicode MS" w:hAnsi="Arial Narrow" w:cs="Arial Unicode MS"/>
          <w:b/>
          <w:sz w:val="24"/>
          <w:szCs w:val="24"/>
          <w:lang w:eastAsia="pl-PL"/>
        </w:rPr>
        <w:t>2</w:t>
      </w:r>
      <w:r w:rsidRPr="002B085D">
        <w:rPr>
          <w:rFonts w:ascii="Arial Narrow" w:eastAsia="Arial Unicode MS" w:hAnsi="Arial Narrow" w:cs="Arial Unicode MS"/>
          <w:b/>
          <w:sz w:val="24"/>
          <w:szCs w:val="24"/>
          <w:lang w:eastAsia="pl-PL"/>
        </w:rPr>
        <w:t>.</w:t>
      </w:r>
      <w:r w:rsidRPr="002B085D">
        <w:rPr>
          <w:rFonts w:ascii="Arial Narrow" w:eastAsia="TimesNewRoman" w:hAnsi="Arial Narrow" w:cs="Arial Unicode MS"/>
          <w:b/>
          <w:bCs/>
          <w:sz w:val="24"/>
          <w:szCs w:val="24"/>
          <w:lang w:eastAsia="pl-PL"/>
        </w:rPr>
        <w:t>Postanowienia końcowe</w:t>
      </w:r>
    </w:p>
    <w:p w:rsidR="002B085D" w:rsidRPr="002B085D" w:rsidRDefault="002B085D" w:rsidP="00713294">
      <w:pPr>
        <w:numPr>
          <w:ilvl w:val="0"/>
          <w:numId w:val="16"/>
        </w:numPr>
        <w:tabs>
          <w:tab w:val="left" w:pos="418"/>
        </w:tabs>
        <w:spacing w:after="0" w:line="240" w:lineRule="auto"/>
        <w:ind w:right="40"/>
        <w:jc w:val="both"/>
        <w:rPr>
          <w:rFonts w:ascii="Arial Narrow" w:eastAsia="Arial" w:hAnsi="Arial Narrow" w:cs="Arial"/>
          <w:sz w:val="24"/>
          <w:szCs w:val="24"/>
          <w:lang w:eastAsia="pl-PL"/>
        </w:rPr>
      </w:pPr>
      <w:r w:rsidRPr="002B085D">
        <w:rPr>
          <w:rFonts w:ascii="Arial Narrow" w:eastAsia="Arial" w:hAnsi="Arial Narrow" w:cs="Arial"/>
          <w:sz w:val="24"/>
          <w:szCs w:val="24"/>
          <w:lang w:eastAsia="pl-PL"/>
        </w:rPr>
        <w:t>Korespondencję uważa się za doręczoną, jeśli została przekazana na wskazany przez strony adres  e-mailowy  lub na wskazany nr faks lub na wskazany w umowie.</w:t>
      </w:r>
    </w:p>
    <w:p w:rsidR="002B085D" w:rsidRPr="002B085D" w:rsidRDefault="002B085D" w:rsidP="00713294">
      <w:pPr>
        <w:numPr>
          <w:ilvl w:val="0"/>
          <w:numId w:val="16"/>
        </w:numPr>
        <w:tabs>
          <w:tab w:val="left" w:pos="398"/>
        </w:tabs>
        <w:spacing w:after="0" w:line="240" w:lineRule="auto"/>
        <w:ind w:right="40"/>
        <w:jc w:val="both"/>
        <w:rPr>
          <w:rFonts w:ascii="Arial Narrow" w:eastAsia="Arial" w:hAnsi="Arial Narrow" w:cs="Arial"/>
          <w:sz w:val="24"/>
          <w:szCs w:val="24"/>
          <w:lang w:eastAsia="pl-PL"/>
        </w:rPr>
      </w:pPr>
      <w:r w:rsidRPr="002B085D">
        <w:rPr>
          <w:rFonts w:ascii="Arial Narrow" w:eastAsia="Arial" w:hAnsi="Arial Narrow" w:cs="Arial"/>
          <w:sz w:val="24"/>
          <w:szCs w:val="24"/>
          <w:lang w:eastAsia="pl-PL"/>
        </w:rPr>
        <w:t>Wykonawca zobowiązuje się do pisemnego zawiadamiania Zamawiającego w terminie 7 dni o zmianie siedziby lub nazwy, zmianie osób reprezentujących, ogłoszeniu upadłości Wykonawcy, wszczęciu postępowania upadłościowego wobec Wykonawcy, postawienia Wykonawcy w stan likwidacji, zwieszeniu działalności Wykonawcy</w:t>
      </w:r>
    </w:p>
    <w:p w:rsidR="002B085D" w:rsidRPr="002B085D" w:rsidRDefault="002B085D" w:rsidP="00713294">
      <w:pPr>
        <w:numPr>
          <w:ilvl w:val="0"/>
          <w:numId w:val="16"/>
        </w:numPr>
        <w:tabs>
          <w:tab w:val="left" w:pos="403"/>
        </w:tabs>
        <w:spacing w:after="0" w:line="240" w:lineRule="auto"/>
        <w:ind w:right="40"/>
        <w:jc w:val="both"/>
        <w:rPr>
          <w:rFonts w:ascii="Arial Narrow" w:eastAsia="Arial" w:hAnsi="Arial Narrow" w:cs="Arial"/>
          <w:sz w:val="24"/>
          <w:szCs w:val="24"/>
          <w:lang w:eastAsia="pl-PL"/>
        </w:rPr>
      </w:pPr>
      <w:r w:rsidRPr="002B085D">
        <w:rPr>
          <w:rFonts w:ascii="Arial Narrow" w:eastAsia="Arial" w:hAnsi="Arial Narrow" w:cs="Arial"/>
          <w:sz w:val="24"/>
          <w:szCs w:val="24"/>
          <w:lang w:eastAsia="pl-PL"/>
        </w:rPr>
        <w:t>W razie powstania sporu na tle wykonania niniejszej umowy strony zgodnie oświadczają, że dołożą wszelkich starań, aby spory były rozwiązywane polubownie w drodze bezpośrednich negocjacji prowadzonych w dobrej wierze.</w:t>
      </w:r>
    </w:p>
    <w:p w:rsidR="002B085D" w:rsidRPr="002B085D" w:rsidRDefault="002B085D" w:rsidP="00713294">
      <w:pPr>
        <w:numPr>
          <w:ilvl w:val="0"/>
          <w:numId w:val="16"/>
        </w:numPr>
        <w:tabs>
          <w:tab w:val="left" w:pos="398"/>
        </w:tabs>
        <w:spacing w:after="0" w:line="240" w:lineRule="auto"/>
        <w:ind w:right="40"/>
        <w:jc w:val="both"/>
        <w:rPr>
          <w:rFonts w:ascii="Arial Narrow" w:eastAsia="Arial" w:hAnsi="Arial Narrow" w:cs="Arial"/>
          <w:sz w:val="24"/>
          <w:szCs w:val="24"/>
          <w:lang w:eastAsia="pl-PL"/>
        </w:rPr>
      </w:pPr>
      <w:r w:rsidRPr="002B085D">
        <w:rPr>
          <w:rFonts w:ascii="Arial Narrow" w:eastAsia="Arial" w:hAnsi="Arial Narrow" w:cs="Arial"/>
          <w:sz w:val="24"/>
          <w:szCs w:val="24"/>
          <w:lang w:eastAsia="pl-PL"/>
        </w:rPr>
        <w:t xml:space="preserve">Właściwym do rozpoznania sporów wynikłych na tle realizacji niniejszej umowy jest sąd powszechny właściwy dla siedziby </w:t>
      </w:r>
      <w:r>
        <w:rPr>
          <w:rFonts w:ascii="Arial Narrow" w:eastAsia="Arial" w:hAnsi="Arial Narrow" w:cs="Arial"/>
          <w:sz w:val="24"/>
          <w:szCs w:val="24"/>
          <w:lang w:eastAsia="pl-PL"/>
        </w:rPr>
        <w:t>Zamawiającego</w:t>
      </w:r>
      <w:r w:rsidRPr="002B085D">
        <w:rPr>
          <w:rFonts w:ascii="Arial Narrow" w:eastAsia="Arial" w:hAnsi="Arial Narrow" w:cs="Arial"/>
          <w:sz w:val="24"/>
          <w:szCs w:val="24"/>
          <w:lang w:eastAsia="pl-PL"/>
        </w:rPr>
        <w:t>, zastosowanie znajduje prawo polskie.</w:t>
      </w:r>
    </w:p>
    <w:p w:rsidR="002B085D" w:rsidRPr="002B085D" w:rsidRDefault="002B085D" w:rsidP="00713294">
      <w:pPr>
        <w:numPr>
          <w:ilvl w:val="0"/>
          <w:numId w:val="16"/>
        </w:numPr>
        <w:tabs>
          <w:tab w:val="left" w:pos="413"/>
        </w:tabs>
        <w:spacing w:after="0" w:line="240" w:lineRule="auto"/>
        <w:ind w:right="40"/>
        <w:jc w:val="both"/>
        <w:rPr>
          <w:rFonts w:ascii="Arial Narrow" w:eastAsia="Arial" w:hAnsi="Arial Narrow" w:cs="Arial"/>
          <w:sz w:val="24"/>
          <w:szCs w:val="24"/>
          <w:lang w:eastAsia="pl-PL"/>
        </w:rPr>
      </w:pPr>
      <w:r w:rsidRPr="002B085D">
        <w:rPr>
          <w:rFonts w:ascii="Arial Narrow" w:eastAsia="Arial" w:hAnsi="Arial Narrow" w:cs="Arial"/>
          <w:sz w:val="24"/>
          <w:szCs w:val="24"/>
          <w:lang w:eastAsia="pl-PL"/>
        </w:rPr>
        <w:t>Wykonawca nie może, bez uprzedniej pisemnej zgody Zamawiającego i jego organu tworzącego, przenieść na osobę trzecią, wierzytelności, przysługujących Wykonawcy wobec Zamawiającego na podstawie niniejszej Umowy ani dokonać jakiejkolwiek innej czynności min. cesji, faktoringu, przekazu lub innego rozporządzenia wierzytelnością o podobnym rezultacie lub charakterze. Powyższy zakaz dotyczy także praw związanych z wierzytelnością, w szczególności roszczeń o odsetki.</w:t>
      </w:r>
    </w:p>
    <w:p w:rsidR="002B085D" w:rsidRPr="002B085D" w:rsidRDefault="002B085D" w:rsidP="00713294">
      <w:pPr>
        <w:numPr>
          <w:ilvl w:val="0"/>
          <w:numId w:val="16"/>
        </w:numPr>
        <w:tabs>
          <w:tab w:val="left" w:pos="413"/>
        </w:tabs>
        <w:spacing w:after="0" w:line="240" w:lineRule="auto"/>
        <w:ind w:right="40"/>
        <w:jc w:val="both"/>
        <w:rPr>
          <w:rFonts w:ascii="Arial Narrow" w:eastAsia="Arial" w:hAnsi="Arial Narrow" w:cs="Arial"/>
          <w:sz w:val="24"/>
          <w:szCs w:val="24"/>
          <w:lang w:eastAsia="pl-PL"/>
        </w:rPr>
      </w:pPr>
      <w:r w:rsidRPr="002B085D">
        <w:rPr>
          <w:rFonts w:ascii="Arial Narrow" w:eastAsia="Arial" w:hAnsi="Arial Narrow" w:cs="Arial"/>
          <w:sz w:val="24"/>
          <w:szCs w:val="24"/>
          <w:lang w:eastAsia="pl-PL"/>
        </w:rPr>
        <w:t>Umowa została sporządzona w dwóch jednobrzmiących egzemplarzach po jednym dla każdej ze stron.</w:t>
      </w:r>
    </w:p>
    <w:p w:rsidR="002B085D" w:rsidRPr="002B085D" w:rsidRDefault="002B085D" w:rsidP="00713294">
      <w:pPr>
        <w:numPr>
          <w:ilvl w:val="0"/>
          <w:numId w:val="16"/>
        </w:numPr>
        <w:tabs>
          <w:tab w:val="left" w:pos="413"/>
        </w:tabs>
        <w:spacing w:after="0" w:line="240" w:lineRule="auto"/>
        <w:ind w:right="40"/>
        <w:jc w:val="both"/>
        <w:rPr>
          <w:rFonts w:ascii="Arial Narrow" w:eastAsia="Arial" w:hAnsi="Arial Narrow" w:cs="Arial"/>
          <w:sz w:val="24"/>
          <w:szCs w:val="24"/>
          <w:lang w:eastAsia="pl-PL"/>
        </w:rPr>
      </w:pPr>
      <w:r w:rsidRPr="002B085D">
        <w:rPr>
          <w:rFonts w:ascii="Arial Narrow" w:eastAsia="Arial" w:hAnsi="Arial Narrow" w:cs="Arial"/>
          <w:sz w:val="24"/>
          <w:szCs w:val="24"/>
          <w:lang w:eastAsia="pl-PL"/>
        </w:rPr>
        <w:t>W razie wątpliwości interpretacyjnych dotyczących poszczególnych dokumentów umownych obowiązuje następująca kolejność ważności dokumentu:</w:t>
      </w:r>
    </w:p>
    <w:p w:rsidR="002B085D" w:rsidRPr="002B085D" w:rsidRDefault="002B085D" w:rsidP="00713294">
      <w:pPr>
        <w:widowControl w:val="0"/>
        <w:numPr>
          <w:ilvl w:val="0"/>
          <w:numId w:val="4"/>
        </w:numPr>
        <w:suppressAutoHyphens/>
        <w:autoSpaceDN w:val="0"/>
        <w:spacing w:after="0" w:line="240" w:lineRule="auto"/>
        <w:jc w:val="both"/>
        <w:textAlignment w:val="baseline"/>
        <w:rPr>
          <w:rFonts w:ascii="Arial Narrow" w:eastAsia="Times New Roman" w:hAnsi="Arial Narrow" w:cs="Times New Roman"/>
          <w:spacing w:val="-5"/>
          <w:kern w:val="3"/>
          <w:sz w:val="24"/>
          <w:szCs w:val="24"/>
          <w:lang w:eastAsia="ar-SA"/>
        </w:rPr>
      </w:pPr>
      <w:r w:rsidRPr="002B085D">
        <w:rPr>
          <w:rFonts w:ascii="Arial Narrow" w:eastAsia="Times New Roman" w:hAnsi="Arial Narrow" w:cs="Times New Roman"/>
          <w:sz w:val="24"/>
          <w:szCs w:val="24"/>
          <w:lang w:eastAsia="pl-PL"/>
        </w:rPr>
        <w:t>umowa,</w:t>
      </w:r>
    </w:p>
    <w:p w:rsidR="002B085D" w:rsidRPr="002B085D" w:rsidRDefault="002B085D" w:rsidP="00713294">
      <w:pPr>
        <w:widowControl w:val="0"/>
        <w:numPr>
          <w:ilvl w:val="0"/>
          <w:numId w:val="4"/>
        </w:numPr>
        <w:suppressAutoHyphens/>
        <w:autoSpaceDN w:val="0"/>
        <w:spacing w:after="0" w:line="240" w:lineRule="auto"/>
        <w:jc w:val="both"/>
        <w:textAlignment w:val="baseline"/>
        <w:rPr>
          <w:rFonts w:ascii="Arial Narrow" w:eastAsia="Times New Roman" w:hAnsi="Arial Narrow" w:cs="Times New Roman"/>
          <w:spacing w:val="-5"/>
          <w:kern w:val="3"/>
          <w:sz w:val="24"/>
          <w:szCs w:val="24"/>
          <w:lang w:eastAsia="ar-SA"/>
        </w:rPr>
      </w:pPr>
      <w:r w:rsidRPr="002B085D">
        <w:rPr>
          <w:rFonts w:ascii="Arial Narrow" w:eastAsia="Times New Roman" w:hAnsi="Arial Narrow" w:cs="Times New Roman"/>
          <w:sz w:val="24"/>
          <w:szCs w:val="24"/>
          <w:lang w:eastAsia="pl-PL"/>
        </w:rPr>
        <w:t>Program funkcjonalno-użytkowy.</w:t>
      </w:r>
    </w:p>
    <w:p w:rsidR="002B085D" w:rsidRPr="002B085D" w:rsidRDefault="002B085D" w:rsidP="00713294">
      <w:pPr>
        <w:numPr>
          <w:ilvl w:val="0"/>
          <w:numId w:val="16"/>
        </w:numPr>
        <w:tabs>
          <w:tab w:val="left" w:pos="413"/>
        </w:tabs>
        <w:spacing w:after="0" w:line="240" w:lineRule="auto"/>
        <w:ind w:right="40"/>
        <w:jc w:val="both"/>
        <w:rPr>
          <w:rFonts w:ascii="Arial Narrow" w:eastAsia="Arial" w:hAnsi="Arial Narrow" w:cs="Arial"/>
          <w:spacing w:val="-5"/>
          <w:kern w:val="3"/>
          <w:sz w:val="24"/>
          <w:szCs w:val="24"/>
          <w:lang w:eastAsia="ar-SA"/>
        </w:rPr>
      </w:pPr>
      <w:r w:rsidRPr="002B085D">
        <w:rPr>
          <w:rFonts w:ascii="Arial Narrow" w:eastAsia="TimesNewRoman" w:hAnsi="Arial Narrow" w:cs="Arial"/>
          <w:sz w:val="24"/>
          <w:szCs w:val="24"/>
          <w:lang w:eastAsia="pl-PL"/>
        </w:rPr>
        <w:t xml:space="preserve">W sprawach nieuregulowanych umową stosuje się przepisy Kodeksu  cywilnego, Prawo budowlane </w:t>
      </w:r>
      <w:r w:rsidRPr="002B085D">
        <w:rPr>
          <w:rFonts w:ascii="Arial Narrow" w:eastAsia="Arial" w:hAnsi="Arial Narrow" w:cs="Calibri"/>
          <w:iCs/>
          <w:sz w:val="24"/>
          <w:szCs w:val="24"/>
          <w:lang w:eastAsia="pl-PL"/>
        </w:rPr>
        <w:t xml:space="preserve">(tj. Dz. U. z 2020r. poz. 1333 ze zm.), </w:t>
      </w:r>
      <w:r w:rsidRPr="002B085D">
        <w:rPr>
          <w:rFonts w:ascii="Arial Narrow" w:eastAsia="Arial" w:hAnsi="Arial Narrow" w:cs="Calibri"/>
          <w:iCs/>
          <w:sz w:val="24"/>
          <w:szCs w:val="24"/>
          <w:lang w:eastAsia="pl-PL" w:bidi="pl-PL"/>
        </w:rPr>
        <w:t>ustawy z dnia 14 grudnia 2012 r. o odpadach</w:t>
      </w:r>
      <w:r w:rsidRPr="002B085D">
        <w:rPr>
          <w:rFonts w:ascii="Arial Narrow" w:eastAsia="Arial" w:hAnsi="Arial Narrow" w:cs="Calibri"/>
          <w:iCs/>
          <w:sz w:val="24"/>
          <w:szCs w:val="24"/>
          <w:lang w:eastAsia="pl-PL"/>
        </w:rPr>
        <w:t>.</w:t>
      </w:r>
    </w:p>
    <w:p w:rsidR="002B085D" w:rsidRPr="002B085D" w:rsidRDefault="002B085D" w:rsidP="00713294">
      <w:pPr>
        <w:numPr>
          <w:ilvl w:val="0"/>
          <w:numId w:val="16"/>
        </w:numPr>
        <w:tabs>
          <w:tab w:val="left" w:pos="413"/>
        </w:tabs>
        <w:spacing w:after="0" w:line="240" w:lineRule="auto"/>
        <w:ind w:right="40"/>
        <w:jc w:val="both"/>
        <w:rPr>
          <w:rFonts w:ascii="Arial Narrow" w:eastAsia="TimesNewRoman" w:hAnsi="Arial Narrow" w:cs="Arial"/>
          <w:sz w:val="24"/>
          <w:szCs w:val="24"/>
          <w:lang w:eastAsia="pl-PL"/>
        </w:rPr>
      </w:pPr>
      <w:r w:rsidRPr="002B085D">
        <w:rPr>
          <w:rFonts w:ascii="Arial Narrow" w:eastAsia="TimesNewRoman" w:hAnsi="Arial Narrow" w:cs="Arial"/>
          <w:sz w:val="24"/>
          <w:szCs w:val="24"/>
          <w:lang w:eastAsia="pl-PL"/>
        </w:rPr>
        <w:t>Załączniki stanowiące integralną część umowy:</w:t>
      </w:r>
    </w:p>
    <w:p w:rsidR="002B085D" w:rsidRPr="002B085D" w:rsidRDefault="002B085D" w:rsidP="00713294">
      <w:pPr>
        <w:keepNext/>
        <w:keepLines/>
        <w:numPr>
          <w:ilvl w:val="1"/>
          <w:numId w:val="25"/>
        </w:numPr>
        <w:tabs>
          <w:tab w:val="left" w:pos="426"/>
        </w:tabs>
        <w:spacing w:after="0" w:line="240" w:lineRule="auto"/>
        <w:ind w:right="960"/>
        <w:jc w:val="both"/>
        <w:outlineLvl w:val="0"/>
        <w:rPr>
          <w:rFonts w:ascii="Arial Narrow" w:eastAsia="Arial" w:hAnsi="Arial Narrow" w:cs="Calibri"/>
          <w:sz w:val="24"/>
          <w:szCs w:val="24"/>
          <w:u w:val="single"/>
          <w:lang w:val="pl" w:eastAsia="pl-PL"/>
        </w:rPr>
      </w:pPr>
      <w:r w:rsidRPr="002B085D">
        <w:rPr>
          <w:rFonts w:ascii="Arial Narrow" w:eastAsia="Times New Roman" w:hAnsi="Arial Narrow" w:cs="Arial"/>
          <w:sz w:val="24"/>
          <w:szCs w:val="24"/>
          <w:lang w:eastAsia="pl-PL"/>
        </w:rPr>
        <w:t>Program funkcjonalno-użytkowy – zał. Nr 1 do umowy;</w:t>
      </w:r>
    </w:p>
    <w:p w:rsidR="002B085D" w:rsidRPr="002B085D" w:rsidRDefault="002B085D" w:rsidP="00713294">
      <w:pPr>
        <w:keepNext/>
        <w:keepLines/>
        <w:numPr>
          <w:ilvl w:val="1"/>
          <w:numId w:val="25"/>
        </w:numPr>
        <w:tabs>
          <w:tab w:val="left" w:pos="426"/>
        </w:tabs>
        <w:spacing w:after="0" w:line="240" w:lineRule="auto"/>
        <w:ind w:right="960"/>
        <w:jc w:val="both"/>
        <w:outlineLvl w:val="0"/>
        <w:rPr>
          <w:rFonts w:ascii="Arial Narrow" w:eastAsia="Times New Roman" w:hAnsi="Arial Narrow" w:cs="Arial"/>
          <w:sz w:val="24"/>
          <w:szCs w:val="24"/>
          <w:lang w:eastAsia="pl-PL"/>
        </w:rPr>
      </w:pPr>
      <w:r w:rsidRPr="002B085D">
        <w:rPr>
          <w:rFonts w:ascii="Arial Narrow" w:eastAsia="Times New Roman" w:hAnsi="Arial Narrow" w:cs="Times New Roman"/>
          <w:spacing w:val="2"/>
          <w:w w:val="102"/>
          <w:sz w:val="24"/>
          <w:szCs w:val="24"/>
          <w:lang w:eastAsia="pl-PL"/>
        </w:rPr>
        <w:t>Oferta</w:t>
      </w:r>
    </w:p>
    <w:p w:rsidR="002B085D" w:rsidRPr="002B085D" w:rsidRDefault="002B085D" w:rsidP="00713294">
      <w:pPr>
        <w:keepNext/>
        <w:keepLines/>
        <w:numPr>
          <w:ilvl w:val="1"/>
          <w:numId w:val="25"/>
        </w:numPr>
        <w:tabs>
          <w:tab w:val="left" w:pos="426"/>
        </w:tabs>
        <w:spacing w:after="0" w:line="240" w:lineRule="auto"/>
        <w:ind w:right="960"/>
        <w:jc w:val="both"/>
        <w:outlineLvl w:val="0"/>
        <w:rPr>
          <w:rFonts w:ascii="Arial Narrow" w:eastAsia="Times New Roman" w:hAnsi="Arial Narrow" w:cs="Arial"/>
          <w:sz w:val="24"/>
          <w:szCs w:val="24"/>
          <w:lang w:eastAsia="pl-PL"/>
        </w:rPr>
      </w:pPr>
      <w:r w:rsidRPr="002B085D">
        <w:rPr>
          <w:rFonts w:ascii="Arial Narrow" w:eastAsia="Times New Roman" w:hAnsi="Arial Narrow" w:cs="Times New Roman"/>
          <w:spacing w:val="2"/>
          <w:w w:val="102"/>
          <w:sz w:val="24"/>
          <w:szCs w:val="24"/>
          <w:lang w:eastAsia="pl-PL"/>
        </w:rPr>
        <w:t>Opis modułów</w:t>
      </w:r>
    </w:p>
    <w:p w:rsidR="002B085D" w:rsidRPr="002B085D" w:rsidRDefault="002B085D" w:rsidP="00713294">
      <w:pPr>
        <w:keepNext/>
        <w:keepLines/>
        <w:numPr>
          <w:ilvl w:val="1"/>
          <w:numId w:val="25"/>
        </w:numPr>
        <w:tabs>
          <w:tab w:val="left" w:pos="426"/>
        </w:tabs>
        <w:spacing w:after="0" w:line="240" w:lineRule="auto"/>
        <w:ind w:right="960"/>
        <w:jc w:val="both"/>
        <w:outlineLvl w:val="0"/>
        <w:rPr>
          <w:rFonts w:ascii="Arial Narrow" w:eastAsia="Times New Roman" w:hAnsi="Arial Narrow" w:cs="Arial"/>
          <w:sz w:val="24"/>
          <w:szCs w:val="24"/>
          <w:lang w:eastAsia="pl-PL"/>
        </w:rPr>
      </w:pPr>
      <w:r w:rsidRPr="002B085D">
        <w:rPr>
          <w:rFonts w:ascii="Arial Narrow" w:eastAsia="Times New Roman" w:hAnsi="Arial Narrow" w:cs="Times New Roman"/>
          <w:spacing w:val="2"/>
          <w:w w:val="102"/>
          <w:sz w:val="24"/>
          <w:szCs w:val="24"/>
          <w:lang w:eastAsia="pl-PL"/>
        </w:rPr>
        <w:t xml:space="preserve">Polisa ubezpieczeniowa </w:t>
      </w:r>
    </w:p>
    <w:p w:rsidR="002B085D" w:rsidRDefault="002B085D" w:rsidP="002B085D">
      <w:pPr>
        <w:keepNext/>
        <w:spacing w:after="0" w:line="240" w:lineRule="auto"/>
        <w:outlineLvl w:val="2"/>
        <w:rPr>
          <w:rFonts w:ascii="Arial Narrow" w:eastAsia="TimesNewRoman" w:hAnsi="Arial Narrow" w:cs="Times New Roman"/>
          <w:b/>
          <w:bCs/>
          <w:sz w:val="24"/>
          <w:szCs w:val="24"/>
          <w:lang w:eastAsia="pl-PL"/>
        </w:rPr>
      </w:pPr>
    </w:p>
    <w:p w:rsidR="002B085D" w:rsidRDefault="002B085D" w:rsidP="002B085D">
      <w:pPr>
        <w:keepNext/>
        <w:spacing w:after="0" w:line="240" w:lineRule="auto"/>
        <w:outlineLvl w:val="2"/>
        <w:rPr>
          <w:rFonts w:ascii="Arial Narrow" w:eastAsia="TimesNewRoman" w:hAnsi="Arial Narrow" w:cs="Times New Roman"/>
          <w:b/>
          <w:bCs/>
          <w:sz w:val="24"/>
          <w:szCs w:val="24"/>
          <w:lang w:eastAsia="pl-PL"/>
        </w:rPr>
      </w:pPr>
    </w:p>
    <w:p w:rsidR="002B085D" w:rsidRPr="002B085D" w:rsidRDefault="002B085D" w:rsidP="002B085D">
      <w:pPr>
        <w:keepNext/>
        <w:spacing w:after="0" w:line="240" w:lineRule="auto"/>
        <w:outlineLvl w:val="2"/>
        <w:rPr>
          <w:rFonts w:ascii="Arial Narrow" w:eastAsia="Times New Roman" w:hAnsi="Arial Narrow" w:cs="Arial"/>
          <w:b/>
          <w:bCs/>
          <w:sz w:val="24"/>
          <w:szCs w:val="24"/>
          <w:lang w:eastAsia="pl-PL"/>
        </w:rPr>
      </w:pPr>
      <w:r w:rsidRPr="002B085D">
        <w:rPr>
          <w:rFonts w:ascii="Arial Narrow" w:eastAsia="TimesNewRoman" w:hAnsi="Arial Narrow" w:cs="Times New Roman"/>
          <w:b/>
          <w:bCs/>
          <w:sz w:val="24"/>
          <w:szCs w:val="24"/>
          <w:lang w:eastAsia="pl-PL"/>
        </w:rPr>
        <w:t xml:space="preserve">WYKONAWCA:                                                                      </w:t>
      </w:r>
      <w:r>
        <w:rPr>
          <w:rFonts w:ascii="Arial Narrow" w:eastAsia="TimesNewRoman" w:hAnsi="Arial Narrow" w:cs="Times New Roman"/>
          <w:b/>
          <w:bCs/>
          <w:sz w:val="24"/>
          <w:szCs w:val="24"/>
          <w:lang w:eastAsia="pl-PL"/>
        </w:rPr>
        <w:tab/>
      </w:r>
      <w:r>
        <w:rPr>
          <w:rFonts w:ascii="Arial Narrow" w:eastAsia="TimesNewRoman" w:hAnsi="Arial Narrow" w:cs="Times New Roman"/>
          <w:b/>
          <w:bCs/>
          <w:sz w:val="24"/>
          <w:szCs w:val="24"/>
          <w:lang w:eastAsia="pl-PL"/>
        </w:rPr>
        <w:tab/>
      </w:r>
      <w:r>
        <w:rPr>
          <w:rFonts w:ascii="Arial Narrow" w:eastAsia="TimesNewRoman" w:hAnsi="Arial Narrow" w:cs="Times New Roman"/>
          <w:b/>
          <w:bCs/>
          <w:sz w:val="24"/>
          <w:szCs w:val="24"/>
          <w:lang w:eastAsia="pl-PL"/>
        </w:rPr>
        <w:tab/>
      </w:r>
      <w:r w:rsidRPr="002B085D">
        <w:rPr>
          <w:rFonts w:ascii="Arial Narrow" w:eastAsia="TimesNewRoman" w:hAnsi="Arial Narrow" w:cs="Times New Roman"/>
          <w:b/>
          <w:bCs/>
          <w:sz w:val="24"/>
          <w:szCs w:val="24"/>
          <w:lang w:eastAsia="pl-PL"/>
        </w:rPr>
        <w:t>ZAMAWIAJĄCY:</w:t>
      </w:r>
    </w:p>
    <w:p w:rsidR="002B085D" w:rsidRPr="002B085D" w:rsidRDefault="002B085D" w:rsidP="002B085D">
      <w:pPr>
        <w:spacing w:after="0" w:line="240" w:lineRule="auto"/>
        <w:rPr>
          <w:rFonts w:ascii="Arial Narrow" w:eastAsia="Times New Roman" w:hAnsi="Arial Narrow" w:cs="Times New Roman"/>
          <w:sz w:val="24"/>
          <w:szCs w:val="24"/>
          <w:lang w:eastAsia="pl-PL"/>
        </w:rPr>
      </w:pPr>
    </w:p>
    <w:p w:rsidR="002B085D" w:rsidRPr="002251C9" w:rsidRDefault="002B085D" w:rsidP="004E694A">
      <w:pPr>
        <w:tabs>
          <w:tab w:val="left" w:pos="278"/>
        </w:tabs>
        <w:spacing w:after="0" w:line="240" w:lineRule="auto"/>
        <w:ind w:right="40"/>
        <w:jc w:val="both"/>
        <w:rPr>
          <w:rFonts w:ascii="Arial Narrow" w:eastAsia="Arial" w:hAnsi="Arial Narrow" w:cs="Arial"/>
          <w:sz w:val="24"/>
          <w:szCs w:val="24"/>
          <w:lang w:eastAsia="pl-PL"/>
        </w:rPr>
      </w:pPr>
    </w:p>
    <w:sectPr w:rsidR="002B085D" w:rsidRPr="002251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294" w:rsidRDefault="00713294" w:rsidP="002251C9">
      <w:pPr>
        <w:spacing w:after="0" w:line="240" w:lineRule="auto"/>
      </w:pPr>
      <w:r>
        <w:separator/>
      </w:r>
    </w:p>
  </w:endnote>
  <w:endnote w:type="continuationSeparator" w:id="0">
    <w:p w:rsidR="00713294" w:rsidRDefault="00713294" w:rsidP="0022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2007085170"/>
      <w:docPartObj>
        <w:docPartGallery w:val="Page Numbers (Bottom of Page)"/>
        <w:docPartUnique/>
      </w:docPartObj>
    </w:sdtPr>
    <w:sdtContent>
      <w:sdt>
        <w:sdtPr>
          <w:rPr>
            <w:rFonts w:ascii="Tahoma" w:hAnsi="Tahoma" w:cs="Tahoma"/>
            <w:sz w:val="16"/>
            <w:szCs w:val="16"/>
          </w:rPr>
          <w:id w:val="-1769616900"/>
          <w:docPartObj>
            <w:docPartGallery w:val="Page Numbers (Top of Page)"/>
            <w:docPartUnique/>
          </w:docPartObj>
        </w:sdtPr>
        <w:sdtContent>
          <w:p w:rsidR="00227E33" w:rsidRPr="00C26BC8" w:rsidRDefault="00227E33">
            <w:pPr>
              <w:pStyle w:val="Stopka"/>
              <w:jc w:val="right"/>
              <w:rPr>
                <w:rFonts w:ascii="Tahoma" w:hAnsi="Tahoma" w:cs="Tahoma"/>
                <w:sz w:val="16"/>
                <w:szCs w:val="16"/>
              </w:rPr>
            </w:pPr>
            <w:r w:rsidRPr="00C26BC8">
              <w:rPr>
                <w:rFonts w:ascii="Tahoma" w:hAnsi="Tahoma" w:cs="Tahoma"/>
                <w:sz w:val="16"/>
                <w:szCs w:val="16"/>
              </w:rPr>
              <w:t xml:space="preserve">Strona </w:t>
            </w:r>
            <w:r w:rsidRPr="00C26BC8">
              <w:rPr>
                <w:rFonts w:ascii="Tahoma" w:hAnsi="Tahoma" w:cs="Tahoma"/>
                <w:b/>
                <w:bCs/>
                <w:sz w:val="16"/>
                <w:szCs w:val="16"/>
              </w:rPr>
              <w:fldChar w:fldCharType="begin"/>
            </w:r>
            <w:r w:rsidRPr="00C26BC8">
              <w:rPr>
                <w:rFonts w:ascii="Tahoma" w:hAnsi="Tahoma" w:cs="Tahoma"/>
                <w:b/>
                <w:bCs/>
                <w:sz w:val="16"/>
                <w:szCs w:val="16"/>
              </w:rPr>
              <w:instrText>PAGE</w:instrText>
            </w:r>
            <w:r w:rsidRPr="00C26BC8">
              <w:rPr>
                <w:rFonts w:ascii="Tahoma" w:hAnsi="Tahoma" w:cs="Tahoma"/>
                <w:b/>
                <w:bCs/>
                <w:sz w:val="16"/>
                <w:szCs w:val="16"/>
              </w:rPr>
              <w:fldChar w:fldCharType="separate"/>
            </w:r>
            <w:r w:rsidR="001E554B">
              <w:rPr>
                <w:rFonts w:ascii="Tahoma" w:hAnsi="Tahoma" w:cs="Tahoma"/>
                <w:b/>
                <w:bCs/>
                <w:noProof/>
                <w:sz w:val="16"/>
                <w:szCs w:val="16"/>
              </w:rPr>
              <w:t>14</w:t>
            </w:r>
            <w:r w:rsidRPr="00C26BC8">
              <w:rPr>
                <w:rFonts w:ascii="Tahoma" w:hAnsi="Tahoma" w:cs="Tahoma"/>
                <w:b/>
                <w:bCs/>
                <w:sz w:val="16"/>
                <w:szCs w:val="16"/>
              </w:rPr>
              <w:fldChar w:fldCharType="end"/>
            </w:r>
            <w:r w:rsidRPr="00C26BC8">
              <w:rPr>
                <w:rFonts w:ascii="Tahoma" w:hAnsi="Tahoma" w:cs="Tahoma"/>
                <w:sz w:val="16"/>
                <w:szCs w:val="16"/>
              </w:rPr>
              <w:t xml:space="preserve"> z </w:t>
            </w:r>
            <w:r w:rsidRPr="00C26BC8">
              <w:rPr>
                <w:rFonts w:ascii="Tahoma" w:hAnsi="Tahoma" w:cs="Tahoma"/>
                <w:b/>
                <w:bCs/>
                <w:sz w:val="16"/>
                <w:szCs w:val="16"/>
              </w:rPr>
              <w:fldChar w:fldCharType="begin"/>
            </w:r>
            <w:r w:rsidRPr="00C26BC8">
              <w:rPr>
                <w:rFonts w:ascii="Tahoma" w:hAnsi="Tahoma" w:cs="Tahoma"/>
                <w:b/>
                <w:bCs/>
                <w:sz w:val="16"/>
                <w:szCs w:val="16"/>
              </w:rPr>
              <w:instrText>NUMPAGES</w:instrText>
            </w:r>
            <w:r w:rsidRPr="00C26BC8">
              <w:rPr>
                <w:rFonts w:ascii="Tahoma" w:hAnsi="Tahoma" w:cs="Tahoma"/>
                <w:b/>
                <w:bCs/>
                <w:sz w:val="16"/>
                <w:szCs w:val="16"/>
              </w:rPr>
              <w:fldChar w:fldCharType="separate"/>
            </w:r>
            <w:r w:rsidR="001E554B">
              <w:rPr>
                <w:rFonts w:ascii="Tahoma" w:hAnsi="Tahoma" w:cs="Tahoma"/>
                <w:b/>
                <w:bCs/>
                <w:noProof/>
                <w:sz w:val="16"/>
                <w:szCs w:val="16"/>
              </w:rPr>
              <w:t>20</w:t>
            </w:r>
            <w:r w:rsidRPr="00C26BC8">
              <w:rPr>
                <w:rFonts w:ascii="Tahoma" w:hAnsi="Tahoma" w:cs="Tahoma"/>
                <w:b/>
                <w:bCs/>
                <w:sz w:val="16"/>
                <w:szCs w:val="16"/>
              </w:rPr>
              <w:fldChar w:fldCharType="end"/>
            </w:r>
          </w:p>
        </w:sdtContent>
      </w:sdt>
    </w:sdtContent>
  </w:sdt>
  <w:p w:rsidR="00227E33" w:rsidRDefault="00227E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294" w:rsidRDefault="00713294" w:rsidP="002251C9">
      <w:pPr>
        <w:spacing w:after="0" w:line="240" w:lineRule="auto"/>
      </w:pPr>
      <w:r>
        <w:separator/>
      </w:r>
    </w:p>
  </w:footnote>
  <w:footnote w:type="continuationSeparator" w:id="0">
    <w:p w:rsidR="00713294" w:rsidRDefault="00713294" w:rsidP="00225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33" w:rsidRDefault="00227E33" w:rsidP="002251C9">
    <w:pPr>
      <w:pStyle w:val="Nagwek"/>
      <w:jc w:val="right"/>
    </w:pPr>
    <w:r w:rsidRPr="00E96C20">
      <w:rPr>
        <w:lang w:val="x-none"/>
      </w:rPr>
      <w:t>Nr referencyjny nadany sprawie przez Zamawiającego: ZP/</w:t>
    </w:r>
    <w:r>
      <w:t>02</w:t>
    </w:r>
    <w:r w:rsidRPr="00E96C20">
      <w:rPr>
        <w:lang w:val="x-none"/>
      </w:rPr>
      <w:t xml:space="preserve"> /20</w:t>
    </w:r>
    <w:r w:rsidRPr="00E96C20">
      <w:t>2</w:t>
    </w:r>
    <w:r>
      <w:t>1</w:t>
    </w:r>
  </w:p>
  <w:p w:rsidR="00227E33" w:rsidRPr="00E96C20" w:rsidRDefault="00227E33" w:rsidP="002251C9">
    <w:pPr>
      <w:pStyle w:val="Nagwek"/>
      <w:jc w:val="right"/>
    </w:pPr>
    <w:r>
      <w:t xml:space="preserve">Projekt </w:t>
    </w:r>
    <w:proofErr w:type="spellStart"/>
    <w:r>
      <w:t>umowy_załącznik</w:t>
    </w:r>
    <w:proofErr w:type="spellEnd"/>
    <w:r>
      <w:t xml:space="preserve"> nr 2</w:t>
    </w:r>
  </w:p>
  <w:p w:rsidR="00227E33" w:rsidRDefault="00227E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E6A0431E"/>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209C4"/>
    <w:multiLevelType w:val="multilevel"/>
    <w:tmpl w:val="22F4442A"/>
    <w:lvl w:ilvl="0">
      <w:start w:val="1"/>
      <w:numFmt w:val="decimal"/>
      <w:lvlText w:val="%1)"/>
      <w:lvlJc w:val="left"/>
      <w:pPr>
        <w:tabs>
          <w:tab w:val="num" w:pos="1428"/>
        </w:tabs>
        <w:ind w:left="1428" w:hanging="360"/>
      </w:pPr>
      <w:rPr>
        <w:rFonts w:hint="default"/>
        <w:b w:val="0"/>
        <w:bCs w:val="0"/>
        <w:i w:val="0"/>
        <w:iCs w:val="0"/>
        <w:smallCaps w:val="0"/>
        <w:strike w:val="0"/>
        <w:color w:val="000000"/>
        <w:spacing w:val="0"/>
        <w:w w:val="100"/>
        <w:position w:val="0"/>
        <w:sz w:val="21"/>
        <w:szCs w:val="21"/>
        <w:u w:val="none"/>
      </w:rPr>
    </w:lvl>
    <w:lvl w:ilvl="1">
      <w:start w:val="1"/>
      <w:numFmt w:val="lowerLetter"/>
      <w:lvlText w:val="%2)"/>
      <w:lvlJc w:val="left"/>
      <w:pPr>
        <w:tabs>
          <w:tab w:val="num" w:pos="1758"/>
        </w:tabs>
        <w:ind w:left="1758" w:hanging="360"/>
      </w:pPr>
      <w:rPr>
        <w:rFonts w:hint="default"/>
        <w:b w:val="0"/>
        <w:bCs w:val="0"/>
        <w:i w:val="0"/>
        <w:iCs w:val="0"/>
        <w:smallCaps w:val="0"/>
        <w:strike w:val="0"/>
        <w:color w:val="000000"/>
        <w:spacing w:val="0"/>
        <w:w w:val="100"/>
        <w:position w:val="0"/>
        <w:sz w:val="21"/>
        <w:szCs w:val="21"/>
        <w:u w:val="none"/>
      </w:rPr>
    </w:lvl>
    <w:lvl w:ilvl="2">
      <w:start w:val="1"/>
      <w:numFmt w:val="lowerRoman"/>
      <w:lvlText w:val="%3)"/>
      <w:lvlJc w:val="left"/>
      <w:pPr>
        <w:tabs>
          <w:tab w:val="num" w:pos="2148"/>
        </w:tabs>
        <w:ind w:left="2148" w:hanging="360"/>
      </w:pPr>
      <w:rPr>
        <w:rFonts w:hint="default"/>
        <w:b w:val="0"/>
        <w:bCs w:val="0"/>
        <w:i w:val="0"/>
        <w:iCs w:val="0"/>
        <w:smallCaps w:val="0"/>
        <w:strike w:val="0"/>
        <w:color w:val="000000"/>
        <w:spacing w:val="0"/>
        <w:w w:val="100"/>
        <w:position w:val="0"/>
        <w:sz w:val="21"/>
        <w:szCs w:val="21"/>
        <w:u w:val="none"/>
      </w:rPr>
    </w:lvl>
    <w:lvl w:ilvl="3">
      <w:start w:val="1"/>
      <w:numFmt w:val="decimal"/>
      <w:lvlText w:val="(%4)"/>
      <w:lvlJc w:val="left"/>
      <w:pPr>
        <w:tabs>
          <w:tab w:val="num" w:pos="2508"/>
        </w:tabs>
        <w:ind w:left="2508" w:hanging="360"/>
      </w:pPr>
      <w:rPr>
        <w:rFonts w:hint="default"/>
        <w:b w:val="0"/>
        <w:bCs w:val="0"/>
        <w:i w:val="0"/>
        <w:iCs w:val="0"/>
        <w:smallCaps w:val="0"/>
        <w:strike w:val="0"/>
        <w:color w:val="000000"/>
        <w:spacing w:val="0"/>
        <w:w w:val="100"/>
        <w:position w:val="0"/>
        <w:sz w:val="21"/>
        <w:szCs w:val="21"/>
        <w:u w:val="none"/>
      </w:rPr>
    </w:lvl>
    <w:lvl w:ilvl="4">
      <w:start w:val="1"/>
      <w:numFmt w:val="lowerLetter"/>
      <w:lvlText w:val="(%5)"/>
      <w:lvlJc w:val="left"/>
      <w:pPr>
        <w:tabs>
          <w:tab w:val="num" w:pos="2868"/>
        </w:tabs>
        <w:ind w:left="2868" w:hanging="360"/>
      </w:pPr>
      <w:rPr>
        <w:rFonts w:hint="default"/>
        <w:b w:val="0"/>
        <w:bCs w:val="0"/>
        <w:i w:val="0"/>
        <w:iCs w:val="0"/>
        <w:smallCaps w:val="0"/>
        <w:strike w:val="0"/>
        <w:color w:val="000000"/>
        <w:spacing w:val="0"/>
        <w:w w:val="100"/>
        <w:position w:val="0"/>
        <w:sz w:val="21"/>
        <w:szCs w:val="21"/>
        <w:u w:val="none"/>
      </w:rPr>
    </w:lvl>
    <w:lvl w:ilvl="5">
      <w:start w:val="1"/>
      <w:numFmt w:val="lowerRoman"/>
      <w:lvlText w:val="(%6)"/>
      <w:lvlJc w:val="left"/>
      <w:pPr>
        <w:tabs>
          <w:tab w:val="num" w:pos="3228"/>
        </w:tabs>
        <w:ind w:left="3228" w:hanging="360"/>
      </w:pPr>
      <w:rPr>
        <w:rFonts w:hint="default"/>
        <w:b w:val="0"/>
        <w:bCs w:val="0"/>
        <w:i w:val="0"/>
        <w:iCs w:val="0"/>
        <w:smallCaps w:val="0"/>
        <w:strike w:val="0"/>
        <w:color w:val="000000"/>
        <w:spacing w:val="0"/>
        <w:w w:val="100"/>
        <w:position w:val="0"/>
        <w:sz w:val="21"/>
        <w:szCs w:val="21"/>
        <w:u w:val="none"/>
      </w:rPr>
    </w:lvl>
    <w:lvl w:ilvl="6">
      <w:start w:val="1"/>
      <w:numFmt w:val="decimal"/>
      <w:lvlText w:val="%7."/>
      <w:lvlJc w:val="left"/>
      <w:pPr>
        <w:tabs>
          <w:tab w:val="num" w:pos="3588"/>
        </w:tabs>
        <w:ind w:left="3588" w:hanging="360"/>
      </w:pPr>
      <w:rPr>
        <w:rFonts w:hint="default"/>
        <w:b w:val="0"/>
        <w:bCs w:val="0"/>
        <w:i w:val="0"/>
        <w:iCs w:val="0"/>
        <w:smallCaps w:val="0"/>
        <w:strike w:val="0"/>
        <w:color w:val="000000"/>
        <w:spacing w:val="0"/>
        <w:w w:val="100"/>
        <w:position w:val="0"/>
        <w:sz w:val="21"/>
        <w:szCs w:val="21"/>
        <w:u w:val="none"/>
      </w:rPr>
    </w:lvl>
    <w:lvl w:ilvl="7">
      <w:start w:val="1"/>
      <w:numFmt w:val="lowerLetter"/>
      <w:lvlText w:val="%8."/>
      <w:lvlJc w:val="left"/>
      <w:pPr>
        <w:tabs>
          <w:tab w:val="num" w:pos="3948"/>
        </w:tabs>
        <w:ind w:left="3948" w:hanging="360"/>
      </w:pPr>
      <w:rPr>
        <w:rFonts w:hint="default"/>
        <w:b w:val="0"/>
        <w:bCs w:val="0"/>
        <w:i w:val="0"/>
        <w:iCs w:val="0"/>
        <w:smallCaps w:val="0"/>
        <w:strike w:val="0"/>
        <w:color w:val="000000"/>
        <w:spacing w:val="0"/>
        <w:w w:val="100"/>
        <w:position w:val="0"/>
        <w:sz w:val="21"/>
        <w:szCs w:val="21"/>
        <w:u w:val="none"/>
      </w:rPr>
    </w:lvl>
    <w:lvl w:ilvl="8">
      <w:start w:val="1"/>
      <w:numFmt w:val="lowerRoman"/>
      <w:lvlText w:val="%9."/>
      <w:lvlJc w:val="left"/>
      <w:pPr>
        <w:tabs>
          <w:tab w:val="num" w:pos="4308"/>
        </w:tabs>
        <w:ind w:left="4308" w:hanging="360"/>
      </w:pPr>
      <w:rPr>
        <w:rFonts w:hint="default"/>
        <w:b w:val="0"/>
        <w:bCs w:val="0"/>
        <w:i w:val="0"/>
        <w:iCs w:val="0"/>
        <w:smallCaps w:val="0"/>
        <w:strike w:val="0"/>
        <w:color w:val="000000"/>
        <w:spacing w:val="0"/>
        <w:w w:val="100"/>
        <w:position w:val="0"/>
        <w:sz w:val="21"/>
        <w:szCs w:val="21"/>
        <w:u w:val="none"/>
      </w:rPr>
    </w:lvl>
  </w:abstractNum>
  <w:abstractNum w:abstractNumId="2" w15:restartNumberingAfterBreak="0">
    <w:nsid w:val="081B1F06"/>
    <w:multiLevelType w:val="hybridMultilevel"/>
    <w:tmpl w:val="D286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61303"/>
    <w:multiLevelType w:val="hybridMultilevel"/>
    <w:tmpl w:val="C37E4F8E"/>
    <w:lvl w:ilvl="0" w:tplc="5F7EC0A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E4A25"/>
    <w:multiLevelType w:val="hybridMultilevel"/>
    <w:tmpl w:val="851ABED2"/>
    <w:lvl w:ilvl="0" w:tplc="F86A7D64">
      <w:start w:val="1"/>
      <w:numFmt w:val="decimal"/>
      <w:lvlText w:val="7.%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A0904"/>
    <w:multiLevelType w:val="hybridMultilevel"/>
    <w:tmpl w:val="D758D59A"/>
    <w:lvl w:ilvl="0" w:tplc="DF9AC9AE">
      <w:start w:val="1"/>
      <w:numFmt w:val="decimal"/>
      <w:lvlText w:val="13.%1."/>
      <w:lvlJc w:val="left"/>
      <w:pPr>
        <w:ind w:left="1146" w:hanging="360"/>
      </w:pPr>
      <w:rPr>
        <w:rFonts w:hint="default"/>
        <w:b w:val="0"/>
        <w:i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8544DD"/>
    <w:multiLevelType w:val="hybridMultilevel"/>
    <w:tmpl w:val="EA706BD6"/>
    <w:name w:val="WW8Num375222"/>
    <w:lvl w:ilvl="0" w:tplc="9BCC88F4">
      <w:start w:val="1"/>
      <w:numFmt w:val="decimal"/>
      <w:lvlText w:val="3.%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E42D7"/>
    <w:multiLevelType w:val="hybridMultilevel"/>
    <w:tmpl w:val="CA84D548"/>
    <w:lvl w:ilvl="0" w:tplc="86CE0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95186"/>
    <w:multiLevelType w:val="hybridMultilevel"/>
    <w:tmpl w:val="B22E1A5A"/>
    <w:lvl w:ilvl="0" w:tplc="8BBAF44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B49C5"/>
    <w:multiLevelType w:val="hybridMultilevel"/>
    <w:tmpl w:val="B49C38EC"/>
    <w:lvl w:ilvl="0" w:tplc="4A90075E">
      <w:start w:val="5"/>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43E44"/>
    <w:multiLevelType w:val="hybridMultilevel"/>
    <w:tmpl w:val="7694A5C6"/>
    <w:lvl w:ilvl="0" w:tplc="3D985B10">
      <w:start w:val="1"/>
      <w:numFmt w:val="decimal"/>
      <w:lvlText w:val="1.%1."/>
      <w:lvlJc w:val="left"/>
      <w:pPr>
        <w:ind w:left="1146" w:hanging="360"/>
      </w:pPr>
      <w:rPr>
        <w:rFonts w:hint="default"/>
        <w:b w:val="0"/>
        <w:i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E087B91"/>
    <w:multiLevelType w:val="hybridMultilevel"/>
    <w:tmpl w:val="700E4CFA"/>
    <w:lvl w:ilvl="0" w:tplc="49361AD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8537F"/>
    <w:multiLevelType w:val="multilevel"/>
    <w:tmpl w:val="DE9A387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113E21B3"/>
    <w:multiLevelType w:val="hybridMultilevel"/>
    <w:tmpl w:val="0CBA9514"/>
    <w:lvl w:ilvl="0" w:tplc="CE869CBA">
      <w:start w:val="1"/>
      <w:numFmt w:val="decimal"/>
      <w:lvlText w:val="%1."/>
      <w:lvlJc w:val="left"/>
      <w:pPr>
        <w:ind w:left="360" w:hanging="360"/>
      </w:pPr>
      <w:rPr>
        <w:rFonts w:ascii="Arial Narrow" w:hAnsi="Arial Narrow"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A2019"/>
    <w:multiLevelType w:val="hybridMultilevel"/>
    <w:tmpl w:val="51824198"/>
    <w:lvl w:ilvl="0" w:tplc="82347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8D57A5"/>
    <w:multiLevelType w:val="hybridMultilevel"/>
    <w:tmpl w:val="237CA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224827"/>
    <w:multiLevelType w:val="hybridMultilevel"/>
    <w:tmpl w:val="638E9D0C"/>
    <w:lvl w:ilvl="0" w:tplc="C1F44F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66699B"/>
    <w:multiLevelType w:val="multilevel"/>
    <w:tmpl w:val="6E008060"/>
    <w:styleLink w:val="WWNum1"/>
    <w:lvl w:ilvl="0">
      <w:numFmt w:val="bullet"/>
      <w:lvlText w:val="-"/>
      <w:lvlJc w:val="left"/>
      <w:rPr>
        <w:rFonts w:ascii="Times New Roman" w:hAnsi="Times New Roman" w:cs="Times New Roman"/>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16F2068D"/>
    <w:multiLevelType w:val="hybridMultilevel"/>
    <w:tmpl w:val="145A0272"/>
    <w:name w:val="WW8Num3752"/>
    <w:lvl w:ilvl="0" w:tplc="6E203916">
      <w:start w:val="1"/>
      <w:numFmt w:val="decimal"/>
      <w:lvlText w:val="5.%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B958EE"/>
    <w:multiLevelType w:val="hybridMultilevel"/>
    <w:tmpl w:val="DD6CFC52"/>
    <w:lvl w:ilvl="0" w:tplc="616A8C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D70E8"/>
    <w:multiLevelType w:val="hybridMultilevel"/>
    <w:tmpl w:val="EC3C4242"/>
    <w:name w:val="WW8Num372"/>
    <w:lvl w:ilvl="0" w:tplc="3CB0811E">
      <w:start w:val="1"/>
      <w:numFmt w:val="decimal"/>
      <w:lvlText w:val="4.1.%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DBB3649"/>
    <w:multiLevelType w:val="multilevel"/>
    <w:tmpl w:val="EDCAE55A"/>
    <w:styleLink w:val="WWNum15"/>
    <w:lvl w:ilvl="0">
      <w:start w:val="1"/>
      <w:numFmt w:val="decimal"/>
      <w:lvlText w:val="%1."/>
      <w:lvlJc w:val="left"/>
      <w:rPr>
        <w:rFonts w:ascii="Arial Narrow" w:eastAsia="Times New Roman" w:hAnsi="Arial Narrow" w:cs="Times New Roman"/>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1DE170AE"/>
    <w:multiLevelType w:val="multilevel"/>
    <w:tmpl w:val="22A2EF56"/>
    <w:styleLink w:val="WWNum17"/>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F1B12D9"/>
    <w:multiLevelType w:val="multilevel"/>
    <w:tmpl w:val="895E60E4"/>
    <w:styleLink w:val="WWNum8"/>
    <w:lvl w:ilvl="0">
      <w:start w:val="1"/>
      <w:numFmt w:val="decimal"/>
      <w:lvlText w:val="%1."/>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08D0909"/>
    <w:multiLevelType w:val="hybridMultilevel"/>
    <w:tmpl w:val="525AA5B2"/>
    <w:lvl w:ilvl="0" w:tplc="49EC6EB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30365A2"/>
    <w:multiLevelType w:val="hybridMultilevel"/>
    <w:tmpl w:val="5942C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300FB4"/>
    <w:multiLevelType w:val="hybridMultilevel"/>
    <w:tmpl w:val="20B29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4522F"/>
    <w:multiLevelType w:val="hybridMultilevel"/>
    <w:tmpl w:val="D2A6B49E"/>
    <w:name w:val="WW8Num373"/>
    <w:lvl w:ilvl="0" w:tplc="B0A6491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C33E57"/>
    <w:multiLevelType w:val="hybridMultilevel"/>
    <w:tmpl w:val="46A6CEA6"/>
    <w:lvl w:ilvl="0" w:tplc="B55E449C">
      <w:start w:val="1"/>
      <w:numFmt w:val="decimal"/>
      <w:lvlText w:val="%1."/>
      <w:lvlJc w:val="left"/>
      <w:pPr>
        <w:ind w:left="1287" w:hanging="360"/>
      </w:pPr>
      <w:rPr>
        <w:b/>
        <w:i w:val="0"/>
        <w:sz w:val="20"/>
      </w:rPr>
    </w:lvl>
    <w:lvl w:ilvl="1" w:tplc="EEE4685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4FBE8814">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7801907"/>
    <w:multiLevelType w:val="hybridMultilevel"/>
    <w:tmpl w:val="C4BC0EC6"/>
    <w:name w:val="WW8Num375"/>
    <w:lvl w:ilvl="0" w:tplc="90C0925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0338DA"/>
    <w:multiLevelType w:val="hybridMultilevel"/>
    <w:tmpl w:val="63E6D70C"/>
    <w:name w:val="WW8Num375233"/>
    <w:lvl w:ilvl="0" w:tplc="BCA0BE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5E37AC"/>
    <w:multiLevelType w:val="multilevel"/>
    <w:tmpl w:val="0415001D"/>
    <w:styleLink w:val="WWNum14"/>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98E7948"/>
    <w:multiLevelType w:val="hybridMultilevel"/>
    <w:tmpl w:val="2F182978"/>
    <w:lvl w:ilvl="0" w:tplc="B27E08EA">
      <w:start w:val="1"/>
      <w:numFmt w:val="decimal"/>
      <w:lvlText w:val="2.%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DCB02A3"/>
    <w:multiLevelType w:val="multilevel"/>
    <w:tmpl w:val="A7ECA01C"/>
    <w:lvl w:ilvl="0">
      <w:start w:val="1"/>
      <w:numFmt w:val="upperRoman"/>
      <w:pStyle w:val="Nagwek1"/>
      <w:lvlText w:val="%1."/>
      <w:lvlJc w:val="left"/>
      <w:pPr>
        <w:tabs>
          <w:tab w:val="num" w:pos="360"/>
        </w:tabs>
        <w:ind w:left="0" w:firstLine="0"/>
      </w:pPr>
      <w:rPr>
        <w:rFonts w:hint="default"/>
      </w:rPr>
    </w:lvl>
    <w:lvl w:ilvl="1">
      <w:start w:val="1"/>
      <w:numFmt w:val="upperLetter"/>
      <w:pStyle w:val="Nagwek2"/>
      <w:lvlText w:val="%2."/>
      <w:lvlJc w:val="left"/>
      <w:pPr>
        <w:tabs>
          <w:tab w:val="num" w:pos="9897"/>
        </w:tabs>
        <w:ind w:left="9537" w:firstLine="0"/>
      </w:pPr>
      <w:rPr>
        <w:rFonts w:hint="default"/>
      </w:rPr>
    </w:lvl>
    <w:lvl w:ilvl="2">
      <w:start w:val="1"/>
      <w:numFmt w:val="decimal"/>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34" w15:restartNumberingAfterBreak="0">
    <w:nsid w:val="2DD6277B"/>
    <w:multiLevelType w:val="multilevel"/>
    <w:tmpl w:val="9A8802DA"/>
    <w:lvl w:ilvl="0">
      <w:start w:val="1"/>
      <w:numFmt w:val="decimal"/>
      <w:lvlText w:val="%1."/>
      <w:lvlJc w:val="left"/>
      <w:pPr>
        <w:tabs>
          <w:tab w:val="num"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suff w:val="nothing"/>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15:restartNumberingAfterBreak="0">
    <w:nsid w:val="2E302C09"/>
    <w:multiLevelType w:val="hybridMultilevel"/>
    <w:tmpl w:val="42BC8CA0"/>
    <w:lvl w:ilvl="0" w:tplc="37820802">
      <w:start w:val="1"/>
      <w:numFmt w:val="decimal"/>
      <w:lvlText w:val="13.%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85070F"/>
    <w:multiLevelType w:val="hybridMultilevel"/>
    <w:tmpl w:val="AB3479B2"/>
    <w:lvl w:ilvl="0" w:tplc="3D02D8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14C73"/>
    <w:multiLevelType w:val="multilevel"/>
    <w:tmpl w:val="4366F302"/>
    <w:styleLink w:val="WWNum16"/>
    <w:lvl w:ilvl="0">
      <w:numFmt w:val="bullet"/>
      <w:lvlText w:val="-"/>
      <w:lvlJc w:val="left"/>
      <w:rPr>
        <w:rFonts w:ascii="Times New Roman" w:hAnsi="Times New Roman" w:cs="Times New Roman"/>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8" w15:restartNumberingAfterBreak="0">
    <w:nsid w:val="3497513C"/>
    <w:multiLevelType w:val="hybridMultilevel"/>
    <w:tmpl w:val="ED00DCCC"/>
    <w:lvl w:ilvl="0" w:tplc="315608D4">
      <w:start w:val="1"/>
      <w:numFmt w:val="decimal"/>
      <w:lvlText w:val="2.%1."/>
      <w:lvlJc w:val="left"/>
      <w:pPr>
        <w:ind w:left="1146" w:hanging="360"/>
      </w:pPr>
      <w:rPr>
        <w:rFonts w:hint="default"/>
        <w:b w:val="0"/>
        <w:i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6482D2B"/>
    <w:multiLevelType w:val="multilevel"/>
    <w:tmpl w:val="E78ED8CC"/>
    <w:styleLink w:val="WWNum5"/>
    <w:lvl w:ilvl="0">
      <w:start w:val="1"/>
      <w:numFmt w:val="decimal"/>
      <w:lvlText w:val="%1."/>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6F632D8"/>
    <w:multiLevelType w:val="hybridMultilevel"/>
    <w:tmpl w:val="E57C5C24"/>
    <w:lvl w:ilvl="0" w:tplc="3D7AFAD2">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903753"/>
    <w:multiLevelType w:val="multilevel"/>
    <w:tmpl w:val="795EA51A"/>
    <w:lvl w:ilvl="0">
      <w:start w:val="1"/>
      <w:numFmt w:val="lowerLetter"/>
      <w:lvlText w:val="%1)"/>
      <w:lvlJc w:val="left"/>
      <w:pPr>
        <w:tabs>
          <w:tab w:val="num" w:pos="720"/>
        </w:tabs>
        <w:ind w:left="360" w:hanging="360"/>
      </w:pPr>
      <w:rPr>
        <w:rFonts w:hint="default"/>
        <w:b w:val="0"/>
        <w:bCs w:val="0"/>
        <w:i w:val="0"/>
        <w:iCs w:val="0"/>
        <w:caps w:val="0"/>
        <w:smallCaps w:val="0"/>
        <w:strike w:val="0"/>
        <w:dstrike w:val="0"/>
        <w:color w:val="auto"/>
        <w:spacing w:val="0"/>
        <w:w w:val="100"/>
        <w:sz w:val="22"/>
        <w:szCs w:val="22"/>
        <w:u w:val="none"/>
        <w:lang w:val="pl-PL" w:eastAsia="pl-PL" w:bidi="pl-PL"/>
      </w:rPr>
    </w:lvl>
    <w:lvl w:ilvl="1">
      <w:start w:val="1"/>
      <w:numFmt w:val="decimal"/>
      <w:suff w:val="nothing"/>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15:restartNumberingAfterBreak="0">
    <w:nsid w:val="3CA53668"/>
    <w:multiLevelType w:val="multilevel"/>
    <w:tmpl w:val="F4DE81AE"/>
    <w:styleLink w:val="WWNum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D1E7683"/>
    <w:multiLevelType w:val="hybridMultilevel"/>
    <w:tmpl w:val="8CECD98E"/>
    <w:lvl w:ilvl="0" w:tplc="DE96BE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2A3E3E"/>
    <w:multiLevelType w:val="multilevel"/>
    <w:tmpl w:val="0792E0A4"/>
    <w:styleLink w:val="WWNum3"/>
    <w:lvl w:ilvl="0">
      <w:start w:val="1"/>
      <w:numFmt w:val="decimal"/>
      <w:lvlText w:val="%1."/>
      <w:lvlJc w:val="left"/>
      <w:rPr>
        <w:b w:val="0"/>
        <w:i w:val="0"/>
        <w:color w:val="00000A"/>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3E3C31FE"/>
    <w:multiLevelType w:val="hybridMultilevel"/>
    <w:tmpl w:val="34E0E316"/>
    <w:lvl w:ilvl="0" w:tplc="5FE8DEB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B255E9"/>
    <w:multiLevelType w:val="multilevel"/>
    <w:tmpl w:val="01BCC26E"/>
    <w:styleLink w:val="WWNum9"/>
    <w:lvl w:ilvl="0">
      <w:start w:val="1"/>
      <w:numFmt w:val="decimal"/>
      <w:lvlText w:val="%1."/>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2CF549C"/>
    <w:multiLevelType w:val="hybridMultilevel"/>
    <w:tmpl w:val="7792A1F6"/>
    <w:lvl w:ilvl="0" w:tplc="805E14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0811B7"/>
    <w:multiLevelType w:val="multilevel"/>
    <w:tmpl w:val="BF12C430"/>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54B1A5D"/>
    <w:multiLevelType w:val="hybridMultilevel"/>
    <w:tmpl w:val="E52A2EE2"/>
    <w:lvl w:ilvl="0" w:tplc="0415000F">
      <w:start w:val="1"/>
      <w:numFmt w:val="decimal"/>
      <w:lvlText w:val="%1."/>
      <w:lvlJc w:val="left"/>
      <w:pPr>
        <w:tabs>
          <w:tab w:val="num" w:pos="720"/>
        </w:tabs>
        <w:ind w:left="720" w:hanging="360"/>
      </w:pPr>
    </w:lvl>
    <w:lvl w:ilvl="1" w:tplc="3A1A703E">
      <w:start w:val="1"/>
      <w:numFmt w:val="decimal"/>
      <w:lvlText w:val="%2."/>
      <w:lvlJc w:val="left"/>
      <w:pPr>
        <w:tabs>
          <w:tab w:val="num" w:pos="1440"/>
        </w:tabs>
        <w:ind w:left="1440" w:hanging="360"/>
      </w:pPr>
      <w:rPr>
        <w:rFonts w:hint="default"/>
      </w:rPr>
    </w:lvl>
    <w:lvl w:ilvl="2" w:tplc="EDA0A382">
      <w:start w:val="1"/>
      <w:numFmt w:val="lowerLetter"/>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7263131"/>
    <w:multiLevelType w:val="hybridMultilevel"/>
    <w:tmpl w:val="DC703EE0"/>
    <w:name w:val="WW8Num374"/>
    <w:lvl w:ilvl="0" w:tplc="961899C4">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183433"/>
    <w:multiLevelType w:val="hybridMultilevel"/>
    <w:tmpl w:val="84148FA0"/>
    <w:name w:val="WW8Num3752322"/>
    <w:lvl w:ilvl="0" w:tplc="E8D4A79E">
      <w:start w:val="2"/>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8E6317"/>
    <w:multiLevelType w:val="hybridMultilevel"/>
    <w:tmpl w:val="3F2E3142"/>
    <w:name w:val="WW8Num37"/>
    <w:lvl w:ilvl="0" w:tplc="8BB041FE">
      <w:start w:val="1"/>
      <w:numFmt w:val="decimal"/>
      <w:lvlText w:val="4.%1."/>
      <w:lvlJc w:val="left"/>
      <w:pPr>
        <w:ind w:left="644" w:hanging="360"/>
      </w:pPr>
      <w:rPr>
        <w:rFonts w:hint="default"/>
        <w:b/>
        <w:i w:val="0"/>
        <w:color w:val="auto"/>
        <w:sz w:val="20"/>
        <w:szCs w:val="20"/>
      </w:rPr>
    </w:lvl>
    <w:lvl w:ilvl="1" w:tplc="B4A0D958">
      <w:start w:val="1"/>
      <w:numFmt w:val="lowerRoman"/>
      <w:lvlText w:val="%2."/>
      <w:lvlJc w:val="left"/>
      <w:pPr>
        <w:ind w:left="3896" w:hanging="720"/>
      </w:pPr>
      <w:rPr>
        <w:rFonts w:hint="default"/>
      </w:rPr>
    </w:lvl>
    <w:lvl w:ilvl="2" w:tplc="0415001B" w:tentative="1">
      <w:start w:val="1"/>
      <w:numFmt w:val="lowerRoman"/>
      <w:lvlText w:val="%3."/>
      <w:lvlJc w:val="right"/>
      <w:pPr>
        <w:ind w:left="4256" w:hanging="180"/>
      </w:pPr>
    </w:lvl>
    <w:lvl w:ilvl="3" w:tplc="0415000F" w:tentative="1">
      <w:start w:val="1"/>
      <w:numFmt w:val="decimal"/>
      <w:lvlText w:val="%4."/>
      <w:lvlJc w:val="left"/>
      <w:pPr>
        <w:ind w:left="4976" w:hanging="360"/>
      </w:pPr>
    </w:lvl>
    <w:lvl w:ilvl="4" w:tplc="04150019" w:tentative="1">
      <w:start w:val="1"/>
      <w:numFmt w:val="lowerLetter"/>
      <w:lvlText w:val="%5."/>
      <w:lvlJc w:val="left"/>
      <w:pPr>
        <w:ind w:left="5696" w:hanging="360"/>
      </w:pPr>
    </w:lvl>
    <w:lvl w:ilvl="5" w:tplc="0415001B" w:tentative="1">
      <w:start w:val="1"/>
      <w:numFmt w:val="lowerRoman"/>
      <w:lvlText w:val="%6."/>
      <w:lvlJc w:val="right"/>
      <w:pPr>
        <w:ind w:left="6416" w:hanging="180"/>
      </w:pPr>
    </w:lvl>
    <w:lvl w:ilvl="6" w:tplc="0415000F" w:tentative="1">
      <w:start w:val="1"/>
      <w:numFmt w:val="decimal"/>
      <w:lvlText w:val="%7."/>
      <w:lvlJc w:val="left"/>
      <w:pPr>
        <w:ind w:left="7136" w:hanging="360"/>
      </w:pPr>
    </w:lvl>
    <w:lvl w:ilvl="7" w:tplc="04150019" w:tentative="1">
      <w:start w:val="1"/>
      <w:numFmt w:val="lowerLetter"/>
      <w:lvlText w:val="%8."/>
      <w:lvlJc w:val="left"/>
      <w:pPr>
        <w:ind w:left="7856" w:hanging="360"/>
      </w:pPr>
    </w:lvl>
    <w:lvl w:ilvl="8" w:tplc="0415001B" w:tentative="1">
      <w:start w:val="1"/>
      <w:numFmt w:val="lowerRoman"/>
      <w:lvlText w:val="%9."/>
      <w:lvlJc w:val="right"/>
      <w:pPr>
        <w:ind w:left="8576" w:hanging="180"/>
      </w:pPr>
    </w:lvl>
  </w:abstractNum>
  <w:abstractNum w:abstractNumId="53" w15:restartNumberingAfterBreak="0">
    <w:nsid w:val="4B025FCF"/>
    <w:multiLevelType w:val="hybridMultilevel"/>
    <w:tmpl w:val="874CD48A"/>
    <w:lvl w:ilvl="0" w:tplc="5A420E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E75AB6"/>
    <w:multiLevelType w:val="multilevel"/>
    <w:tmpl w:val="633C636A"/>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4ECD4E51"/>
    <w:multiLevelType w:val="hybridMultilevel"/>
    <w:tmpl w:val="5A1072FA"/>
    <w:lvl w:ilvl="0" w:tplc="9BCC88F4">
      <w:start w:val="1"/>
      <w:numFmt w:val="decimal"/>
      <w:lvlText w:val="3.%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5246C5"/>
    <w:multiLevelType w:val="hybridMultilevel"/>
    <w:tmpl w:val="F07C7FFE"/>
    <w:lvl w:ilvl="0" w:tplc="9F063BE4">
      <w:start w:val="1"/>
      <w:numFmt w:val="decimal"/>
      <w:lvlText w:val="2.%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213398"/>
    <w:multiLevelType w:val="hybridMultilevel"/>
    <w:tmpl w:val="3246FBC4"/>
    <w:name w:val="WW8Num37523222"/>
    <w:lvl w:ilvl="0" w:tplc="3C7CE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5163BB"/>
    <w:multiLevelType w:val="hybridMultilevel"/>
    <w:tmpl w:val="A9EC4CF0"/>
    <w:lvl w:ilvl="0" w:tplc="1136C512">
      <w:start w:val="1"/>
      <w:numFmt w:val="decimal"/>
      <w:lvlText w:val="%1."/>
      <w:lvlJc w:val="left"/>
      <w:pPr>
        <w:ind w:left="360" w:hanging="360"/>
      </w:pPr>
      <w:rPr>
        <w:rFonts w:ascii="Arial Narrow" w:hAnsi="Arial Narrow"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644A56"/>
    <w:multiLevelType w:val="hybridMultilevel"/>
    <w:tmpl w:val="E1528BC6"/>
    <w:lvl w:ilvl="0" w:tplc="B9AA5B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AF72DE"/>
    <w:multiLevelType w:val="hybridMultilevel"/>
    <w:tmpl w:val="10F4E1BC"/>
    <w:lvl w:ilvl="0" w:tplc="0B6EEF0A">
      <w:start w:val="1"/>
      <w:numFmt w:val="decimal"/>
      <w:lvlText w:val="3.%1."/>
      <w:lvlJc w:val="left"/>
      <w:pPr>
        <w:ind w:left="1146" w:hanging="360"/>
      </w:pPr>
      <w:rPr>
        <w:rFonts w:hint="default"/>
        <w:b w:val="0"/>
        <w:i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70B78F8"/>
    <w:multiLevelType w:val="multilevel"/>
    <w:tmpl w:val="160AC92C"/>
    <w:styleLink w:val="WWNum20"/>
    <w:lvl w:ilvl="0">
      <w:start w:val="1"/>
      <w:numFmt w:val="decimal"/>
      <w:lvlText w:val="%1."/>
      <w:lvlJc w:val="left"/>
      <w:rPr>
        <w:b w:val="0"/>
        <w:i w:val="0"/>
        <w:color w:val="00000A"/>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577F78BB"/>
    <w:multiLevelType w:val="multilevel"/>
    <w:tmpl w:val="EC5417F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98D48A9"/>
    <w:multiLevelType w:val="hybridMultilevel"/>
    <w:tmpl w:val="6A665E7C"/>
    <w:name w:val="WW8Num37522"/>
    <w:lvl w:ilvl="0" w:tplc="A67A3AF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2D54ED"/>
    <w:multiLevelType w:val="hybridMultilevel"/>
    <w:tmpl w:val="A73083DE"/>
    <w:styleLink w:val="WWNum202"/>
    <w:lvl w:ilvl="0" w:tplc="AD74D3B0">
      <w:start w:val="1"/>
      <w:numFmt w:val="decimal"/>
      <w:lvlText w:val="%1."/>
      <w:lvlJc w:val="left"/>
      <w:pPr>
        <w:tabs>
          <w:tab w:val="num" w:pos="360"/>
        </w:tabs>
        <w:ind w:left="360" w:hanging="360"/>
      </w:pPr>
      <w:rPr>
        <w:rFonts w:hint="default"/>
      </w:rPr>
    </w:lvl>
    <w:lvl w:ilvl="1" w:tplc="7B90C244">
      <w:start w:val="1"/>
      <w:numFmt w:val="bullet"/>
      <w:lvlText w:val="-"/>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14B4190"/>
    <w:multiLevelType w:val="hybridMultilevel"/>
    <w:tmpl w:val="4D00705E"/>
    <w:lvl w:ilvl="0" w:tplc="D11A775C">
      <w:start w:val="1"/>
      <w:numFmt w:val="decimal"/>
      <w:lvlText w:val="5.%1."/>
      <w:lvlJc w:val="left"/>
      <w:pPr>
        <w:ind w:left="644"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F53F2D"/>
    <w:multiLevelType w:val="hybridMultilevel"/>
    <w:tmpl w:val="B7C8EF8A"/>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37D6FDA"/>
    <w:multiLevelType w:val="hybridMultilevel"/>
    <w:tmpl w:val="73726D38"/>
    <w:lvl w:ilvl="0" w:tplc="88B891E8">
      <w:start w:val="1"/>
      <w:numFmt w:val="decimal"/>
      <w:lvlText w:val="2.%1."/>
      <w:lvlJc w:val="left"/>
      <w:pPr>
        <w:ind w:left="1146" w:hanging="360"/>
      </w:pPr>
      <w:rPr>
        <w:rFonts w:hint="default"/>
        <w:b w:val="0"/>
        <w:i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76729FD"/>
    <w:multiLevelType w:val="hybridMultilevel"/>
    <w:tmpl w:val="09C42884"/>
    <w:lvl w:ilvl="0" w:tplc="D5C22C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7E457C"/>
    <w:multiLevelType w:val="multilevel"/>
    <w:tmpl w:val="3ABEE9BC"/>
    <w:lvl w:ilvl="0">
      <w:start w:val="1"/>
      <w:numFmt w:val="decimal"/>
      <w:lvlText w:val="%1."/>
      <w:lvlJc w:val="left"/>
      <w:rPr>
        <w:rFonts w:ascii="Tahoma" w:eastAsia="Arial" w:hAnsi="Tahoma" w:cs="Tahoma" w:hint="default"/>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Arial" w:hAnsi="Arial Narrow" w:cs="Arial"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Arial Narrow" w:eastAsia="Arial" w:hAnsi="Arial Narrow" w:cs="Arial" w:hint="default"/>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9872F02"/>
    <w:multiLevelType w:val="hybridMultilevel"/>
    <w:tmpl w:val="79A64900"/>
    <w:name w:val="WW8Num37523"/>
    <w:lvl w:ilvl="0" w:tplc="DB0022D6">
      <w:start w:val="1"/>
      <w:numFmt w:val="decimal"/>
      <w:lvlText w:val="%1."/>
      <w:lvlJc w:val="left"/>
      <w:pPr>
        <w:ind w:left="720" w:hanging="360"/>
      </w:pPr>
      <w:rPr>
        <w:rFonts w:ascii="Tahoma" w:hAnsi="Tahoma" w:cs="Tahoma"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043F8"/>
    <w:multiLevelType w:val="multilevel"/>
    <w:tmpl w:val="73F88596"/>
    <w:styleLink w:val="WWNum201"/>
    <w:lvl w:ilvl="0">
      <w:start w:val="1"/>
      <w:numFmt w:val="decimal"/>
      <w:lvlText w:val="%1."/>
      <w:lvlJc w:val="left"/>
      <w:rPr>
        <w:b w:val="0"/>
        <w:i w:val="0"/>
        <w:color w:val="00000A"/>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A8D60F7"/>
    <w:multiLevelType w:val="multilevel"/>
    <w:tmpl w:val="4C9084D0"/>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AF91F55"/>
    <w:multiLevelType w:val="hybridMultilevel"/>
    <w:tmpl w:val="7EAAB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5D69E8"/>
    <w:multiLevelType w:val="hybridMultilevel"/>
    <w:tmpl w:val="351E4A8C"/>
    <w:name w:val="WW8Num375232"/>
    <w:lvl w:ilvl="0" w:tplc="40B8644C">
      <w:start w:val="1"/>
      <w:numFmt w:val="decimal"/>
      <w:lvlText w:val="1.%1."/>
      <w:lvlJc w:val="left"/>
      <w:pPr>
        <w:ind w:left="720" w:hanging="360"/>
      </w:pPr>
      <w:rPr>
        <w:rFonts w:ascii="Tahoma" w:hAnsi="Tahoma" w:cs="Tahoma" w:hint="default"/>
        <w:b w:val="0"/>
        <w:i w:val="0"/>
        <w:color w:val="auto"/>
        <w:sz w:val="20"/>
        <w:szCs w:val="20"/>
      </w:rPr>
    </w:lvl>
    <w:lvl w:ilvl="1" w:tplc="04150019">
      <w:start w:val="1"/>
      <w:numFmt w:val="lowerLetter"/>
      <w:lvlText w:val="%2."/>
      <w:lvlJc w:val="left"/>
      <w:pPr>
        <w:ind w:left="1440" w:hanging="360"/>
      </w:pPr>
    </w:lvl>
    <w:lvl w:ilvl="2" w:tplc="316695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7B550B"/>
    <w:multiLevelType w:val="hybridMultilevel"/>
    <w:tmpl w:val="BE0C43FE"/>
    <w:lvl w:ilvl="0" w:tplc="CF3E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6F3F0A"/>
    <w:multiLevelType w:val="multilevel"/>
    <w:tmpl w:val="4C745E5C"/>
    <w:styleLink w:val="WWNum6"/>
    <w:lvl w:ilvl="0">
      <w:start w:val="1"/>
      <w:numFmt w:val="decimal"/>
      <w:lvlText w:val="%1."/>
      <w:lvlJc w:val="left"/>
      <w:rPr>
        <w:b w:val="0"/>
        <w:i w:val="0"/>
        <w:color w:val="00000A"/>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4720B6E"/>
    <w:multiLevelType w:val="hybridMultilevel"/>
    <w:tmpl w:val="0BE49118"/>
    <w:lvl w:ilvl="0" w:tplc="9BCC88F4">
      <w:start w:val="1"/>
      <w:numFmt w:val="decimal"/>
      <w:lvlText w:val="3.%1."/>
      <w:lvlJc w:val="left"/>
      <w:pPr>
        <w:ind w:left="1065" w:hanging="360"/>
      </w:pPr>
      <w:rPr>
        <w:rFonts w:hint="default"/>
        <w:b w:val="0"/>
        <w:i w:val="0"/>
        <w:color w:val="auto"/>
        <w:sz w:val="20"/>
        <w:szCs w:val="20"/>
      </w:rPr>
    </w:lvl>
    <w:lvl w:ilvl="1" w:tplc="9BCC88F4">
      <w:start w:val="1"/>
      <w:numFmt w:val="decimal"/>
      <w:lvlText w:val="3.%2."/>
      <w:lvlJc w:val="left"/>
      <w:pPr>
        <w:ind w:left="1785" w:hanging="360"/>
      </w:pPr>
      <w:rPr>
        <w:rFonts w:hint="default"/>
        <w:b w:val="0"/>
        <w:i w:val="0"/>
        <w:color w:val="auto"/>
        <w:sz w:val="20"/>
        <w:szCs w:val="20"/>
      </w:rPr>
    </w:lvl>
    <w:lvl w:ilvl="2" w:tplc="D3D640E0">
      <w:start w:val="1"/>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8" w15:restartNumberingAfterBreak="0">
    <w:nsid w:val="757E2F34"/>
    <w:multiLevelType w:val="hybridMultilevel"/>
    <w:tmpl w:val="329AA1A2"/>
    <w:lvl w:ilvl="0" w:tplc="CB7862F2">
      <w:start w:val="1"/>
      <w:numFmt w:val="decimal"/>
      <w:lvlText w:val="4.%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7913E7"/>
    <w:multiLevelType w:val="hybridMultilevel"/>
    <w:tmpl w:val="8BD6320E"/>
    <w:lvl w:ilvl="0" w:tplc="B3148AFA">
      <w:start w:val="4"/>
      <w:numFmt w:val="decimal"/>
      <w:lvlText w:val="3.%1."/>
      <w:lvlJc w:val="left"/>
      <w:pPr>
        <w:ind w:left="1785"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E916C5"/>
    <w:multiLevelType w:val="hybridMultilevel"/>
    <w:tmpl w:val="285E0B34"/>
    <w:lvl w:ilvl="0" w:tplc="F9886BE2">
      <w:start w:val="1"/>
      <w:numFmt w:val="decimal"/>
      <w:lvlText w:val="10.%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3"/>
  </w:num>
  <w:num w:numId="3">
    <w:abstractNumId w:val="64"/>
  </w:num>
  <w:num w:numId="4">
    <w:abstractNumId w:val="1"/>
  </w:num>
  <w:num w:numId="5">
    <w:abstractNumId w:val="61"/>
  </w:num>
  <w:num w:numId="6">
    <w:abstractNumId w:val="17"/>
  </w:num>
  <w:num w:numId="7">
    <w:abstractNumId w:val="22"/>
  </w:num>
  <w:num w:numId="8">
    <w:abstractNumId w:val="46"/>
  </w:num>
  <w:num w:numId="9">
    <w:abstractNumId w:val="54"/>
  </w:num>
  <w:num w:numId="10">
    <w:abstractNumId w:val="62"/>
  </w:num>
  <w:num w:numId="11">
    <w:abstractNumId w:val="44"/>
  </w:num>
  <w:num w:numId="12">
    <w:abstractNumId w:val="23"/>
  </w:num>
  <w:num w:numId="13">
    <w:abstractNumId w:val="72"/>
  </w:num>
  <w:num w:numId="14">
    <w:abstractNumId w:val="48"/>
  </w:num>
  <w:num w:numId="15">
    <w:abstractNumId w:val="39"/>
  </w:num>
  <w:num w:numId="16">
    <w:abstractNumId w:val="21"/>
    <w:lvlOverride w:ilvl="0">
      <w:lvl w:ilvl="0">
        <w:start w:val="1"/>
        <w:numFmt w:val="decimal"/>
        <w:lvlText w:val="%1."/>
        <w:lvlJc w:val="left"/>
        <w:rPr>
          <w:rFonts w:ascii="Arial Narrow" w:eastAsia="Times New Roman" w:hAnsi="Arial Narrow" w:cs="Times New Roman"/>
          <w:sz w:val="22"/>
          <w:szCs w:val="22"/>
        </w:rPr>
      </w:lvl>
    </w:lvlOverride>
  </w:num>
  <w:num w:numId="17">
    <w:abstractNumId w:val="76"/>
  </w:num>
  <w:num w:numId="18">
    <w:abstractNumId w:val="42"/>
  </w:num>
  <w:num w:numId="19">
    <w:abstractNumId w:val="37"/>
  </w:num>
  <w:num w:numId="20">
    <w:abstractNumId w:val="71"/>
  </w:num>
  <w:num w:numId="21">
    <w:abstractNumId w:val="58"/>
  </w:num>
  <w:num w:numId="22">
    <w:abstractNumId w:val="69"/>
  </w:num>
  <w:num w:numId="23">
    <w:abstractNumId w:val="13"/>
  </w:num>
  <w:num w:numId="24">
    <w:abstractNumId w:val="28"/>
  </w:num>
  <w:num w:numId="25">
    <w:abstractNumId w:val="66"/>
  </w:num>
  <w:num w:numId="26">
    <w:abstractNumId w:val="49"/>
  </w:num>
  <w:num w:numId="27">
    <w:abstractNumId w:val="12"/>
  </w:num>
  <w:num w:numId="28">
    <w:abstractNumId w:val="34"/>
  </w:num>
  <w:num w:numId="29">
    <w:abstractNumId w:val="41"/>
  </w:num>
  <w:num w:numId="30">
    <w:abstractNumId w:val="24"/>
  </w:num>
  <w:num w:numId="31">
    <w:abstractNumId w:val="56"/>
  </w:num>
  <w:num w:numId="32">
    <w:abstractNumId w:val="43"/>
  </w:num>
  <w:num w:numId="33">
    <w:abstractNumId w:val="35"/>
  </w:num>
  <w:num w:numId="34">
    <w:abstractNumId w:val="45"/>
  </w:num>
  <w:num w:numId="35">
    <w:abstractNumId w:val="78"/>
  </w:num>
  <w:num w:numId="36">
    <w:abstractNumId w:val="14"/>
  </w:num>
  <w:num w:numId="37">
    <w:abstractNumId w:val="21"/>
  </w:num>
  <w:num w:numId="38">
    <w:abstractNumId w:val="52"/>
  </w:num>
  <w:num w:numId="39">
    <w:abstractNumId w:val="20"/>
  </w:num>
  <w:num w:numId="40">
    <w:abstractNumId w:val="27"/>
  </w:num>
  <w:num w:numId="41">
    <w:abstractNumId w:val="29"/>
  </w:num>
  <w:num w:numId="42">
    <w:abstractNumId w:val="18"/>
  </w:num>
  <w:num w:numId="43">
    <w:abstractNumId w:val="63"/>
  </w:num>
  <w:num w:numId="44">
    <w:abstractNumId w:val="6"/>
  </w:num>
  <w:num w:numId="45">
    <w:abstractNumId w:val="70"/>
  </w:num>
  <w:num w:numId="46">
    <w:abstractNumId w:val="74"/>
  </w:num>
  <w:num w:numId="47">
    <w:abstractNumId w:val="51"/>
  </w:num>
  <w:num w:numId="48">
    <w:abstractNumId w:val="73"/>
  </w:num>
  <w:num w:numId="49">
    <w:abstractNumId w:val="59"/>
  </w:num>
  <w:num w:numId="50">
    <w:abstractNumId w:val="65"/>
  </w:num>
  <w:num w:numId="51">
    <w:abstractNumId w:val="55"/>
  </w:num>
  <w:num w:numId="52">
    <w:abstractNumId w:val="40"/>
  </w:num>
  <w:num w:numId="53">
    <w:abstractNumId w:val="77"/>
  </w:num>
  <w:num w:numId="54">
    <w:abstractNumId w:val="79"/>
  </w:num>
  <w:num w:numId="55">
    <w:abstractNumId w:val="25"/>
  </w:num>
  <w:num w:numId="56">
    <w:abstractNumId w:val="10"/>
  </w:num>
  <w:num w:numId="57">
    <w:abstractNumId w:val="36"/>
  </w:num>
  <w:num w:numId="58">
    <w:abstractNumId w:val="19"/>
  </w:num>
  <w:num w:numId="59">
    <w:abstractNumId w:val="38"/>
  </w:num>
  <w:num w:numId="60">
    <w:abstractNumId w:val="2"/>
  </w:num>
  <w:num w:numId="61">
    <w:abstractNumId w:val="9"/>
  </w:num>
  <w:num w:numId="62">
    <w:abstractNumId w:val="60"/>
  </w:num>
  <w:num w:numId="63">
    <w:abstractNumId w:val="4"/>
  </w:num>
  <w:num w:numId="64">
    <w:abstractNumId w:val="80"/>
  </w:num>
  <w:num w:numId="65">
    <w:abstractNumId w:val="53"/>
  </w:num>
  <w:num w:numId="66">
    <w:abstractNumId w:val="8"/>
  </w:num>
  <w:num w:numId="67">
    <w:abstractNumId w:val="47"/>
  </w:num>
  <w:num w:numId="68">
    <w:abstractNumId w:val="68"/>
  </w:num>
  <w:num w:numId="69">
    <w:abstractNumId w:val="75"/>
  </w:num>
  <w:num w:numId="70">
    <w:abstractNumId w:val="67"/>
  </w:num>
  <w:num w:numId="71">
    <w:abstractNumId w:val="16"/>
  </w:num>
  <w:num w:numId="72">
    <w:abstractNumId w:val="3"/>
  </w:num>
  <w:num w:numId="73">
    <w:abstractNumId w:val="5"/>
  </w:num>
  <w:num w:numId="74">
    <w:abstractNumId w:val="11"/>
  </w:num>
  <w:num w:numId="75">
    <w:abstractNumId w:val="15"/>
  </w:num>
  <w:num w:numId="76">
    <w:abstractNumId w:val="7"/>
  </w:num>
  <w:num w:numId="77">
    <w:abstractNumId w:val="32"/>
  </w:num>
  <w:num w:numId="78">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2"/>
    <w:rsid w:val="00000D69"/>
    <w:rsid w:val="000219BA"/>
    <w:rsid w:val="00035358"/>
    <w:rsid w:val="00047AE6"/>
    <w:rsid w:val="000E6065"/>
    <w:rsid w:val="001D4E93"/>
    <w:rsid w:val="001E554B"/>
    <w:rsid w:val="002221FC"/>
    <w:rsid w:val="002251C9"/>
    <w:rsid w:val="00227E33"/>
    <w:rsid w:val="002B085D"/>
    <w:rsid w:val="00431B75"/>
    <w:rsid w:val="0043305E"/>
    <w:rsid w:val="00447BDC"/>
    <w:rsid w:val="004E694A"/>
    <w:rsid w:val="0053468E"/>
    <w:rsid w:val="00660212"/>
    <w:rsid w:val="006B5862"/>
    <w:rsid w:val="006E2035"/>
    <w:rsid w:val="0070683F"/>
    <w:rsid w:val="00713294"/>
    <w:rsid w:val="007855D1"/>
    <w:rsid w:val="00795D64"/>
    <w:rsid w:val="008543CE"/>
    <w:rsid w:val="0087579E"/>
    <w:rsid w:val="00996253"/>
    <w:rsid w:val="00AC736D"/>
    <w:rsid w:val="00BF3EF4"/>
    <w:rsid w:val="00BF412D"/>
    <w:rsid w:val="00C26BC8"/>
    <w:rsid w:val="00C91F07"/>
    <w:rsid w:val="00D26752"/>
    <w:rsid w:val="00EA7A43"/>
    <w:rsid w:val="00EF28B1"/>
    <w:rsid w:val="00FB03AA"/>
    <w:rsid w:val="00FF7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5C254-A343-4D03-9C4C-118D0B55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1C9"/>
  </w:style>
  <w:style w:type="paragraph" w:styleId="Nagwek1">
    <w:name w:val="heading 1"/>
    <w:basedOn w:val="Normalny"/>
    <w:next w:val="Normalny"/>
    <w:link w:val="Nagwek1Znak"/>
    <w:qFormat/>
    <w:rsid w:val="002251C9"/>
    <w:pPr>
      <w:keepNext/>
      <w:numPr>
        <w:numId w:val="2"/>
      </w:numPr>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qFormat/>
    <w:rsid w:val="002251C9"/>
    <w:pPr>
      <w:keepNext/>
      <w:numPr>
        <w:ilvl w:val="1"/>
        <w:numId w:val="2"/>
      </w:numPr>
      <w:tabs>
        <w:tab w:val="clear" w:pos="9897"/>
        <w:tab w:val="num" w:pos="1080"/>
      </w:tabs>
      <w:spacing w:before="240" w:after="60" w:line="240" w:lineRule="auto"/>
      <w:ind w:left="720"/>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2251C9"/>
    <w:pPr>
      <w:keepNext/>
      <w:numPr>
        <w:ilvl w:val="2"/>
        <w:numId w:val="2"/>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2251C9"/>
    <w:pPr>
      <w:keepNext/>
      <w:numPr>
        <w:ilvl w:val="3"/>
        <w:numId w:val="2"/>
      </w:numPr>
      <w:autoSpaceDE w:val="0"/>
      <w:autoSpaceDN w:val="0"/>
      <w:adjustRightInd w:val="0"/>
      <w:spacing w:after="0" w:line="240" w:lineRule="auto"/>
      <w:outlineLvl w:val="3"/>
    </w:pPr>
    <w:rPr>
      <w:rFonts w:ascii="Arial" w:eastAsia="Times New Roman" w:hAnsi="Arial" w:cs="Arial"/>
      <w:b/>
      <w:bCs/>
      <w:sz w:val="26"/>
      <w:szCs w:val="26"/>
      <w:lang w:eastAsia="pl-PL"/>
    </w:rPr>
  </w:style>
  <w:style w:type="paragraph" w:styleId="Nagwek5">
    <w:name w:val="heading 5"/>
    <w:basedOn w:val="Normalny"/>
    <w:next w:val="Normalny"/>
    <w:link w:val="Nagwek5Znak"/>
    <w:qFormat/>
    <w:rsid w:val="002251C9"/>
    <w:pPr>
      <w:keepNext/>
      <w:numPr>
        <w:ilvl w:val="4"/>
        <w:numId w:val="2"/>
      </w:numPr>
      <w:autoSpaceDE w:val="0"/>
      <w:autoSpaceDN w:val="0"/>
      <w:adjustRightInd w:val="0"/>
      <w:spacing w:after="0" w:line="240" w:lineRule="auto"/>
      <w:jc w:val="center"/>
      <w:outlineLvl w:val="4"/>
    </w:pPr>
    <w:rPr>
      <w:rFonts w:ascii="Arial" w:eastAsia="Times New Roman" w:hAnsi="Arial" w:cs="Arial"/>
      <w:i/>
      <w:iCs/>
      <w:sz w:val="24"/>
      <w:szCs w:val="24"/>
      <w:lang w:eastAsia="pl-PL"/>
    </w:rPr>
  </w:style>
  <w:style w:type="paragraph" w:styleId="Nagwek6">
    <w:name w:val="heading 6"/>
    <w:basedOn w:val="Normalny"/>
    <w:next w:val="Normalny"/>
    <w:link w:val="Nagwek6Znak"/>
    <w:qFormat/>
    <w:rsid w:val="002251C9"/>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2251C9"/>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2251C9"/>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251C9"/>
    <w:pPr>
      <w:numPr>
        <w:ilvl w:val="8"/>
        <w:numId w:val="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25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1C9"/>
  </w:style>
  <w:style w:type="paragraph" w:styleId="Stopka">
    <w:name w:val="footer"/>
    <w:basedOn w:val="Normalny"/>
    <w:link w:val="StopkaZnak"/>
    <w:uiPriority w:val="99"/>
    <w:unhideWhenUsed/>
    <w:rsid w:val="00225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1C9"/>
  </w:style>
  <w:style w:type="character" w:customStyle="1" w:styleId="Nagwek1Znak">
    <w:name w:val="Nagłówek 1 Znak"/>
    <w:basedOn w:val="Domylnaczcionkaakapitu"/>
    <w:link w:val="Nagwek1"/>
    <w:rsid w:val="002251C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2251C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251C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251C9"/>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2251C9"/>
    <w:rPr>
      <w:rFonts w:ascii="Arial" w:eastAsia="Times New Roman" w:hAnsi="Arial" w:cs="Arial"/>
      <w:i/>
      <w:iCs/>
      <w:sz w:val="24"/>
      <w:szCs w:val="24"/>
      <w:lang w:eastAsia="pl-PL"/>
    </w:rPr>
  </w:style>
  <w:style w:type="character" w:customStyle="1" w:styleId="Nagwek6Znak">
    <w:name w:val="Nagłówek 6 Znak"/>
    <w:basedOn w:val="Domylnaczcionkaakapitu"/>
    <w:link w:val="Nagwek6"/>
    <w:rsid w:val="002251C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251C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251C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251C9"/>
    <w:rPr>
      <w:rFonts w:ascii="Arial" w:eastAsia="Times New Roman" w:hAnsi="Arial" w:cs="Arial"/>
      <w:lang w:eastAsia="pl-PL"/>
    </w:rPr>
  </w:style>
  <w:style w:type="numbering" w:customStyle="1" w:styleId="Bezlisty1">
    <w:name w:val="Bez listy1"/>
    <w:next w:val="Bezlisty"/>
    <w:uiPriority w:val="99"/>
    <w:semiHidden/>
    <w:unhideWhenUsed/>
    <w:rsid w:val="002251C9"/>
  </w:style>
  <w:style w:type="numbering" w:customStyle="1" w:styleId="Styl4">
    <w:name w:val="Styl4"/>
    <w:basedOn w:val="Bezlisty"/>
    <w:rsid w:val="002251C9"/>
  </w:style>
  <w:style w:type="paragraph" w:styleId="Tekstpodstawowywcity">
    <w:name w:val="Body Text Indent"/>
    <w:basedOn w:val="Normalny"/>
    <w:link w:val="TekstpodstawowywcityZnak"/>
    <w:rsid w:val="002251C9"/>
    <w:pPr>
      <w:spacing w:after="0" w:line="240" w:lineRule="auto"/>
      <w:ind w:left="1080"/>
    </w:pPr>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rsid w:val="002251C9"/>
    <w:rPr>
      <w:rFonts w:ascii="Times New Roman" w:eastAsia="Times New Roman" w:hAnsi="Times New Roman" w:cs="Times New Roman"/>
      <w:b/>
      <w:bCs/>
      <w:sz w:val="24"/>
      <w:szCs w:val="24"/>
      <w:lang w:eastAsia="pl-PL"/>
    </w:rPr>
  </w:style>
  <w:style w:type="paragraph" w:customStyle="1" w:styleId="BodyText21">
    <w:name w:val="Body Text 21"/>
    <w:basedOn w:val="Normalny"/>
    <w:rsid w:val="002251C9"/>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customStyle="1" w:styleId="p10">
    <w:name w:val="p10"/>
    <w:basedOn w:val="Normalny"/>
    <w:uiPriority w:val="99"/>
    <w:rsid w:val="002251C9"/>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pl-PL"/>
    </w:rPr>
  </w:style>
  <w:style w:type="paragraph" w:customStyle="1" w:styleId="p15">
    <w:name w:val="p15"/>
    <w:basedOn w:val="Normalny"/>
    <w:rsid w:val="002251C9"/>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pl-PL"/>
    </w:rPr>
  </w:style>
  <w:style w:type="paragraph" w:customStyle="1" w:styleId="t26">
    <w:name w:val="t26"/>
    <w:basedOn w:val="Normalny"/>
    <w:rsid w:val="002251C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paragraph" w:styleId="Tekstpodstawowy">
    <w:name w:val="Body Text"/>
    <w:basedOn w:val="Normalny"/>
    <w:link w:val="TekstpodstawowyZnak"/>
    <w:rsid w:val="002251C9"/>
    <w:pPr>
      <w:spacing w:after="120" w:line="276" w:lineRule="auto"/>
    </w:pPr>
    <w:rPr>
      <w:rFonts w:ascii="Calibri" w:eastAsia="Calibri" w:hAnsi="Calibri" w:cs="Times New Roman"/>
      <w:lang w:eastAsia="pl-PL"/>
    </w:rPr>
  </w:style>
  <w:style w:type="character" w:customStyle="1" w:styleId="TekstpodstawowyZnak">
    <w:name w:val="Tekst podstawowy Znak"/>
    <w:basedOn w:val="Domylnaczcionkaakapitu"/>
    <w:link w:val="Tekstpodstawowy"/>
    <w:rsid w:val="002251C9"/>
    <w:rPr>
      <w:rFonts w:ascii="Calibri" w:eastAsia="Calibri" w:hAnsi="Calibri" w:cs="Times New Roman"/>
      <w:lang w:eastAsia="pl-PL"/>
    </w:rPr>
  </w:style>
  <w:style w:type="character" w:customStyle="1" w:styleId="Teksttreci">
    <w:name w:val="Tekst treści_"/>
    <w:link w:val="Teksttreci0"/>
    <w:rsid w:val="002251C9"/>
    <w:rPr>
      <w:sz w:val="21"/>
      <w:szCs w:val="21"/>
      <w:shd w:val="clear" w:color="auto" w:fill="FFFFFF"/>
    </w:rPr>
  </w:style>
  <w:style w:type="paragraph" w:customStyle="1" w:styleId="Teksttreci0">
    <w:name w:val="Tekst treści"/>
    <w:basedOn w:val="Normalny"/>
    <w:link w:val="Teksttreci"/>
    <w:rsid w:val="002251C9"/>
    <w:pPr>
      <w:shd w:val="clear" w:color="auto" w:fill="FFFFFF"/>
      <w:spacing w:before="360" w:after="1440" w:line="240" w:lineRule="atLeast"/>
      <w:jc w:val="both"/>
    </w:pPr>
    <w:rPr>
      <w:sz w:val="21"/>
      <w:szCs w:val="21"/>
    </w:rPr>
  </w:style>
  <w:style w:type="character" w:customStyle="1" w:styleId="Nagwek50">
    <w:name w:val="Nagłówek #5_"/>
    <w:link w:val="Nagwek51"/>
    <w:rsid w:val="002251C9"/>
    <w:rPr>
      <w:b/>
      <w:bCs/>
      <w:sz w:val="21"/>
      <w:szCs w:val="21"/>
      <w:shd w:val="clear" w:color="auto" w:fill="FFFFFF"/>
    </w:rPr>
  </w:style>
  <w:style w:type="paragraph" w:customStyle="1" w:styleId="Nagwek51">
    <w:name w:val="Nagłówek #5"/>
    <w:basedOn w:val="Normalny"/>
    <w:link w:val="Nagwek50"/>
    <w:rsid w:val="002251C9"/>
    <w:pPr>
      <w:shd w:val="clear" w:color="auto" w:fill="FFFFFF"/>
      <w:spacing w:after="360" w:line="403" w:lineRule="exact"/>
      <w:ind w:hanging="1020"/>
      <w:outlineLvl w:val="4"/>
    </w:pPr>
    <w:rPr>
      <w:b/>
      <w:bCs/>
      <w:sz w:val="21"/>
      <w:szCs w:val="21"/>
    </w:rPr>
  </w:style>
  <w:style w:type="paragraph" w:styleId="Tekstdymka">
    <w:name w:val="Balloon Text"/>
    <w:basedOn w:val="Normalny"/>
    <w:link w:val="TekstdymkaZnak"/>
    <w:rsid w:val="002251C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2251C9"/>
    <w:rPr>
      <w:rFonts w:ascii="Tahoma" w:eastAsia="Times New Roman" w:hAnsi="Tahoma" w:cs="Tahoma"/>
      <w:sz w:val="16"/>
      <w:szCs w:val="16"/>
      <w:lang w:eastAsia="pl-PL"/>
    </w:rPr>
  </w:style>
  <w:style w:type="paragraph" w:customStyle="1" w:styleId="Akapitzlist1">
    <w:name w:val="Akapit z listą1"/>
    <w:basedOn w:val="Normalny"/>
    <w:rsid w:val="002251C9"/>
    <w:pPr>
      <w:spacing w:after="0" w:line="240" w:lineRule="auto"/>
      <w:ind w:left="720"/>
      <w:contextualSpacing/>
    </w:pPr>
    <w:rPr>
      <w:rFonts w:ascii="Calibri" w:eastAsia="Times New Roman" w:hAnsi="Calibri" w:cs="Times New Roman"/>
    </w:rPr>
  </w:style>
  <w:style w:type="paragraph" w:customStyle="1" w:styleId="Standard">
    <w:name w:val="Standard"/>
    <w:rsid w:val="002251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Num20">
    <w:name w:val="WWNum20"/>
    <w:basedOn w:val="Bezlisty"/>
    <w:rsid w:val="002251C9"/>
    <w:pPr>
      <w:numPr>
        <w:numId w:val="5"/>
      </w:numPr>
    </w:pPr>
  </w:style>
  <w:style w:type="numbering" w:customStyle="1" w:styleId="WWNum1">
    <w:name w:val="WWNum1"/>
    <w:basedOn w:val="Bezlisty"/>
    <w:rsid w:val="002251C9"/>
    <w:pPr>
      <w:numPr>
        <w:numId w:val="6"/>
      </w:numPr>
    </w:pPr>
  </w:style>
  <w:style w:type="numbering" w:customStyle="1" w:styleId="WWNum17">
    <w:name w:val="WWNum17"/>
    <w:basedOn w:val="Bezlisty"/>
    <w:rsid w:val="002251C9"/>
    <w:pPr>
      <w:numPr>
        <w:numId w:val="7"/>
      </w:numPr>
    </w:pPr>
  </w:style>
  <w:style w:type="character" w:customStyle="1" w:styleId="highlight">
    <w:name w:val="highlight"/>
    <w:rsid w:val="002251C9"/>
  </w:style>
  <w:style w:type="character" w:customStyle="1" w:styleId="footnote">
    <w:name w:val="footnote"/>
    <w:rsid w:val="002251C9"/>
  </w:style>
  <w:style w:type="character" w:styleId="Hipercze">
    <w:name w:val="Hyperlink"/>
    <w:uiPriority w:val="99"/>
    <w:unhideWhenUsed/>
    <w:rsid w:val="002251C9"/>
    <w:rPr>
      <w:color w:val="0000FF"/>
      <w:u w:val="single"/>
    </w:rPr>
  </w:style>
  <w:style w:type="paragraph" w:customStyle="1" w:styleId="mainpub">
    <w:name w:val="mainpub"/>
    <w:basedOn w:val="Normalny"/>
    <w:rsid w:val="002251C9"/>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11">
    <w:name w:val="WWNum11"/>
    <w:basedOn w:val="Bezlisty"/>
    <w:rsid w:val="002251C9"/>
  </w:style>
  <w:style w:type="numbering" w:customStyle="1" w:styleId="WWNum9">
    <w:name w:val="WWNum9"/>
    <w:basedOn w:val="Bezlisty"/>
    <w:rsid w:val="002251C9"/>
    <w:pPr>
      <w:numPr>
        <w:numId w:val="8"/>
      </w:numPr>
    </w:pPr>
  </w:style>
  <w:style w:type="numbering" w:customStyle="1" w:styleId="WWNum13">
    <w:name w:val="WWNum13"/>
    <w:basedOn w:val="Bezlisty"/>
    <w:rsid w:val="002251C9"/>
    <w:pPr>
      <w:numPr>
        <w:numId w:val="9"/>
      </w:numPr>
    </w:pPr>
  </w:style>
  <w:style w:type="numbering" w:customStyle="1" w:styleId="WWNum4">
    <w:name w:val="WWNum4"/>
    <w:basedOn w:val="Bezlisty"/>
    <w:rsid w:val="002251C9"/>
    <w:pPr>
      <w:numPr>
        <w:numId w:val="10"/>
      </w:numPr>
    </w:pPr>
  </w:style>
  <w:style w:type="numbering" w:customStyle="1" w:styleId="WWNum3">
    <w:name w:val="WWNum3"/>
    <w:basedOn w:val="Bezlisty"/>
    <w:rsid w:val="002251C9"/>
    <w:pPr>
      <w:numPr>
        <w:numId w:val="11"/>
      </w:numPr>
    </w:pPr>
  </w:style>
  <w:style w:type="numbering" w:customStyle="1" w:styleId="WWNum8">
    <w:name w:val="WWNum8"/>
    <w:basedOn w:val="Bezlisty"/>
    <w:rsid w:val="002251C9"/>
    <w:pPr>
      <w:numPr>
        <w:numId w:val="12"/>
      </w:numPr>
    </w:pPr>
  </w:style>
  <w:style w:type="numbering" w:customStyle="1" w:styleId="WWNum12">
    <w:name w:val="WWNum12"/>
    <w:basedOn w:val="Bezlisty"/>
    <w:rsid w:val="002251C9"/>
    <w:pPr>
      <w:numPr>
        <w:numId w:val="13"/>
      </w:numPr>
    </w:pPr>
  </w:style>
  <w:style w:type="numbering" w:customStyle="1" w:styleId="WWNum14">
    <w:name w:val="WWNum14"/>
    <w:basedOn w:val="Bezlisty"/>
    <w:rsid w:val="002251C9"/>
    <w:pPr>
      <w:numPr>
        <w:numId w:val="1"/>
      </w:numPr>
    </w:pPr>
  </w:style>
  <w:style w:type="numbering" w:customStyle="1" w:styleId="WWNum25">
    <w:name w:val="WWNum25"/>
    <w:basedOn w:val="Bezlisty"/>
    <w:rsid w:val="002251C9"/>
    <w:pPr>
      <w:numPr>
        <w:numId w:val="14"/>
      </w:numPr>
    </w:pPr>
  </w:style>
  <w:style w:type="paragraph" w:styleId="Lista">
    <w:name w:val="List"/>
    <w:basedOn w:val="Standard"/>
    <w:rsid w:val="002251C9"/>
    <w:pPr>
      <w:ind w:left="283" w:hanging="283"/>
    </w:pPr>
    <w:rPr>
      <w:rFonts w:cs="Mangal"/>
    </w:rPr>
  </w:style>
  <w:style w:type="numbering" w:customStyle="1" w:styleId="WWNum5">
    <w:name w:val="WWNum5"/>
    <w:basedOn w:val="Bezlisty"/>
    <w:rsid w:val="002251C9"/>
    <w:pPr>
      <w:numPr>
        <w:numId w:val="15"/>
      </w:numPr>
    </w:pPr>
  </w:style>
  <w:style w:type="numbering" w:customStyle="1" w:styleId="WWNum15">
    <w:name w:val="WWNum15"/>
    <w:basedOn w:val="Bezlisty"/>
    <w:rsid w:val="002251C9"/>
    <w:pPr>
      <w:numPr>
        <w:numId w:val="37"/>
      </w:numPr>
    </w:pPr>
  </w:style>
  <w:style w:type="numbering" w:customStyle="1" w:styleId="WWNum6">
    <w:name w:val="WWNum6"/>
    <w:basedOn w:val="Bezlisty"/>
    <w:rsid w:val="002251C9"/>
    <w:pPr>
      <w:numPr>
        <w:numId w:val="17"/>
      </w:numPr>
    </w:pPr>
  </w:style>
  <w:style w:type="numbering" w:customStyle="1" w:styleId="WWNum131">
    <w:name w:val="WWNum131"/>
    <w:basedOn w:val="Bezlisty"/>
    <w:rsid w:val="002251C9"/>
    <w:pPr>
      <w:numPr>
        <w:numId w:val="18"/>
      </w:numPr>
    </w:pPr>
  </w:style>
  <w:style w:type="numbering" w:customStyle="1" w:styleId="WWNum16">
    <w:name w:val="WWNum16"/>
    <w:basedOn w:val="Bezlisty"/>
    <w:rsid w:val="002251C9"/>
    <w:pPr>
      <w:numPr>
        <w:numId w:val="19"/>
      </w:numPr>
    </w:pPr>
  </w:style>
  <w:style w:type="numbering" w:customStyle="1" w:styleId="WWNum201">
    <w:name w:val="WWNum201"/>
    <w:basedOn w:val="Bezlisty"/>
    <w:rsid w:val="002251C9"/>
    <w:pPr>
      <w:numPr>
        <w:numId w:val="20"/>
      </w:numPr>
    </w:pPr>
  </w:style>
  <w:style w:type="numbering" w:customStyle="1" w:styleId="WWNum202">
    <w:name w:val="WWNum202"/>
    <w:basedOn w:val="Bezlisty"/>
    <w:rsid w:val="002251C9"/>
    <w:pPr>
      <w:numPr>
        <w:numId w:val="3"/>
      </w:numPr>
    </w:pPr>
  </w:style>
  <w:style w:type="paragraph" w:styleId="Akapitzlist">
    <w:name w:val="List Paragraph"/>
    <w:aliases w:val="sw tekst,L1,Numerowanie,List Paragraph"/>
    <w:basedOn w:val="Normalny"/>
    <w:link w:val="AkapitzlistZnak"/>
    <w:uiPriority w:val="34"/>
    <w:qFormat/>
    <w:rsid w:val="002251C9"/>
    <w:pPr>
      <w:spacing w:after="0" w:line="240" w:lineRule="auto"/>
      <w:ind w:left="720"/>
      <w:contextualSpacing/>
    </w:pPr>
    <w:rPr>
      <w:rFonts w:ascii="Arial Unicode MS" w:eastAsia="Arial Unicode MS" w:hAnsi="Arial Unicode MS" w:cs="Arial Unicode MS"/>
      <w:color w:val="000000"/>
      <w:sz w:val="24"/>
      <w:szCs w:val="24"/>
      <w:lang w:eastAsia="pl-PL"/>
    </w:rPr>
  </w:style>
  <w:style w:type="character" w:customStyle="1" w:styleId="Bodytext">
    <w:name w:val="Body text_"/>
    <w:link w:val="Tekstpodstawowy3"/>
    <w:rsid w:val="002251C9"/>
    <w:rPr>
      <w:rFonts w:ascii="Arial" w:eastAsia="Arial" w:hAnsi="Arial" w:cs="Arial"/>
      <w:sz w:val="21"/>
      <w:szCs w:val="21"/>
      <w:shd w:val="clear" w:color="auto" w:fill="FFFFFF"/>
    </w:rPr>
  </w:style>
  <w:style w:type="paragraph" w:customStyle="1" w:styleId="Tekstpodstawowy3">
    <w:name w:val="Tekst podstawowy3"/>
    <w:basedOn w:val="Normalny"/>
    <w:link w:val="Bodytext"/>
    <w:rsid w:val="002251C9"/>
    <w:pPr>
      <w:shd w:val="clear" w:color="auto" w:fill="FFFFFF"/>
      <w:spacing w:after="120" w:line="413" w:lineRule="exact"/>
      <w:ind w:hanging="440"/>
    </w:pPr>
    <w:rPr>
      <w:rFonts w:ascii="Arial" w:eastAsia="Arial" w:hAnsi="Arial" w:cs="Arial"/>
      <w:sz w:val="21"/>
      <w:szCs w:val="21"/>
    </w:rPr>
  </w:style>
  <w:style w:type="character" w:customStyle="1" w:styleId="Heading1">
    <w:name w:val="Heading #1_"/>
    <w:link w:val="Heading10"/>
    <w:uiPriority w:val="99"/>
    <w:rsid w:val="002251C9"/>
    <w:rPr>
      <w:rFonts w:ascii="Arial" w:eastAsia="Arial" w:hAnsi="Arial" w:cs="Arial"/>
      <w:sz w:val="21"/>
      <w:szCs w:val="21"/>
      <w:shd w:val="clear" w:color="auto" w:fill="FFFFFF"/>
    </w:rPr>
  </w:style>
  <w:style w:type="paragraph" w:customStyle="1" w:styleId="Heading10">
    <w:name w:val="Heading #1"/>
    <w:basedOn w:val="Normalny"/>
    <w:link w:val="Heading1"/>
    <w:uiPriority w:val="99"/>
    <w:rsid w:val="002251C9"/>
    <w:pPr>
      <w:shd w:val="clear" w:color="auto" w:fill="FFFFFF"/>
      <w:spacing w:after="0" w:line="413" w:lineRule="exact"/>
      <w:ind w:hanging="300"/>
      <w:jc w:val="right"/>
      <w:outlineLvl w:val="0"/>
    </w:pPr>
    <w:rPr>
      <w:rFonts w:ascii="Arial" w:eastAsia="Arial" w:hAnsi="Arial" w:cs="Arial"/>
      <w:sz w:val="21"/>
      <w:szCs w:val="21"/>
    </w:rPr>
  </w:style>
  <w:style w:type="character" w:customStyle="1" w:styleId="Tekstpodstawowy1">
    <w:name w:val="Tekst podstawowy1"/>
    <w:rsid w:val="002251C9"/>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Teksttreci3">
    <w:name w:val="Tekst treści (3)_"/>
    <w:link w:val="Teksttreci30"/>
    <w:rsid w:val="002251C9"/>
    <w:rPr>
      <w:sz w:val="18"/>
      <w:szCs w:val="18"/>
      <w:shd w:val="clear" w:color="auto" w:fill="FFFFFF"/>
    </w:rPr>
  </w:style>
  <w:style w:type="paragraph" w:customStyle="1" w:styleId="Teksttreci30">
    <w:name w:val="Tekst treści (3)"/>
    <w:basedOn w:val="Normalny"/>
    <w:link w:val="Teksttreci3"/>
    <w:rsid w:val="002251C9"/>
    <w:pPr>
      <w:shd w:val="clear" w:color="auto" w:fill="FFFFFF"/>
      <w:spacing w:after="0" w:line="226" w:lineRule="exact"/>
      <w:ind w:hanging="400"/>
      <w:jc w:val="both"/>
    </w:pPr>
    <w:rPr>
      <w:sz w:val="18"/>
      <w:szCs w:val="18"/>
    </w:rPr>
  </w:style>
  <w:style w:type="character" w:styleId="Odwoaniedokomentarza">
    <w:name w:val="annotation reference"/>
    <w:uiPriority w:val="99"/>
    <w:qFormat/>
    <w:rsid w:val="002251C9"/>
    <w:rPr>
      <w:sz w:val="16"/>
      <w:szCs w:val="16"/>
    </w:rPr>
  </w:style>
  <w:style w:type="paragraph" w:styleId="Tekstkomentarza">
    <w:name w:val="annotation text"/>
    <w:basedOn w:val="Normalny"/>
    <w:link w:val="TekstkomentarzaZnak"/>
    <w:uiPriority w:val="99"/>
    <w:qFormat/>
    <w:rsid w:val="002251C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2251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251C9"/>
    <w:rPr>
      <w:b/>
      <w:bCs/>
    </w:rPr>
  </w:style>
  <w:style w:type="character" w:customStyle="1" w:styleId="TematkomentarzaZnak">
    <w:name w:val="Temat komentarza Znak"/>
    <w:basedOn w:val="TekstkomentarzaZnak"/>
    <w:link w:val="Tematkomentarza"/>
    <w:rsid w:val="002251C9"/>
    <w:rPr>
      <w:rFonts w:ascii="Times New Roman" w:eastAsia="Times New Roman" w:hAnsi="Times New Roman" w:cs="Times New Roman"/>
      <w:b/>
      <w:bCs/>
      <w:sz w:val="20"/>
      <w:szCs w:val="20"/>
      <w:lang w:eastAsia="pl-PL"/>
    </w:rPr>
  </w:style>
  <w:style w:type="character" w:customStyle="1" w:styleId="WW8Num27z3">
    <w:name w:val="WW8Num27z3"/>
    <w:rsid w:val="002251C9"/>
    <w:rPr>
      <w:rFonts w:ascii="Symbol" w:hAnsi="Symbol"/>
    </w:rPr>
  </w:style>
  <w:style w:type="paragraph" w:styleId="Bezodstpw">
    <w:name w:val="No Spacing"/>
    <w:uiPriority w:val="1"/>
    <w:qFormat/>
    <w:rsid w:val="002251C9"/>
    <w:pPr>
      <w:spacing w:after="0" w:line="240" w:lineRule="auto"/>
    </w:pPr>
    <w:rPr>
      <w:rFonts w:ascii="Calibri" w:eastAsia="Calibri" w:hAnsi="Calibri" w:cs="Times New Roman"/>
      <w:lang w:eastAsia="pl-PL"/>
    </w:rPr>
  </w:style>
  <w:style w:type="paragraph" w:customStyle="1" w:styleId="Luca">
    <w:name w:val="Luca"/>
    <w:basedOn w:val="Normalny"/>
    <w:rsid w:val="002251C9"/>
    <w:pPr>
      <w:spacing w:after="0" w:line="360" w:lineRule="auto"/>
    </w:pPr>
    <w:rPr>
      <w:rFonts w:ascii="Arial Narrow" w:eastAsia="Calibri" w:hAnsi="Arial Narrow" w:cs="Times New Roman"/>
      <w:sz w:val="24"/>
      <w:szCs w:val="24"/>
      <w:lang w:eastAsia="pl-PL"/>
    </w:rPr>
  </w:style>
  <w:style w:type="paragraph" w:styleId="Tekstpodstawowy2">
    <w:name w:val="Body Text 2"/>
    <w:basedOn w:val="Normalny"/>
    <w:link w:val="Tekstpodstawowy2Znak"/>
    <w:uiPriority w:val="99"/>
    <w:unhideWhenUsed/>
    <w:rsid w:val="002251C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rsid w:val="002251C9"/>
    <w:rPr>
      <w:rFonts w:ascii="Calibri" w:eastAsia="Times New Roman" w:hAnsi="Calibri" w:cs="Times New Roman"/>
      <w:lang w:eastAsia="pl-PL"/>
    </w:rPr>
  </w:style>
  <w:style w:type="paragraph" w:styleId="Tekstpodstawowyzwciciem">
    <w:name w:val="Body Text First Indent"/>
    <w:basedOn w:val="Tekstpodstawowy"/>
    <w:link w:val="TekstpodstawowyzwciciemZnak"/>
    <w:rsid w:val="002251C9"/>
    <w:pPr>
      <w:suppressAutoHyphens/>
      <w:spacing w:line="240" w:lineRule="auto"/>
      <w:ind w:firstLine="210"/>
    </w:pPr>
    <w:rPr>
      <w:rFonts w:ascii="Times New Roman" w:eastAsia="Times New Roman" w:hAnsi="Times New Roman"/>
      <w:sz w:val="24"/>
      <w:szCs w:val="24"/>
      <w:lang w:val="x-none" w:eastAsia="ar-SA"/>
    </w:rPr>
  </w:style>
  <w:style w:type="character" w:customStyle="1" w:styleId="TekstpodstawowyzwciciemZnak">
    <w:name w:val="Tekst podstawowy z wcięciem Znak"/>
    <w:basedOn w:val="TekstpodstawowyZnak"/>
    <w:link w:val="Tekstpodstawowyzwciciem"/>
    <w:rsid w:val="002251C9"/>
    <w:rPr>
      <w:rFonts w:ascii="Times New Roman" w:eastAsia="Times New Roman" w:hAnsi="Times New Roman" w:cs="Times New Roman"/>
      <w:sz w:val="24"/>
      <w:szCs w:val="24"/>
      <w:lang w:val="x-none" w:eastAsia="ar-SA"/>
    </w:rPr>
  </w:style>
  <w:style w:type="paragraph" w:customStyle="1" w:styleId="Tekstprzypisudolnego1">
    <w:name w:val="Tekst przypisu dolnego1"/>
    <w:basedOn w:val="Normalny"/>
    <w:rsid w:val="002251C9"/>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kapitzlist2">
    <w:name w:val="Akapit z listą2"/>
    <w:basedOn w:val="Normalny"/>
    <w:rsid w:val="002251C9"/>
    <w:pPr>
      <w:suppressAutoHyphens/>
      <w:spacing w:after="0" w:line="240" w:lineRule="auto"/>
      <w:ind w:left="720"/>
      <w:contextualSpacing/>
    </w:pPr>
    <w:rPr>
      <w:rFonts w:ascii="Times New Roman" w:eastAsia="Times New Roman" w:hAnsi="Times New Roman" w:cs="Times New Roman"/>
      <w:kern w:val="2"/>
      <w:sz w:val="24"/>
      <w:szCs w:val="24"/>
      <w:lang w:eastAsia="zh-CN"/>
    </w:rPr>
  </w:style>
  <w:style w:type="character" w:customStyle="1" w:styleId="AkapitzlistZnak">
    <w:name w:val="Akapit z listą Znak"/>
    <w:aliases w:val="sw tekst Znak,L1 Znak,Numerowanie Znak,List Paragraph Znak"/>
    <w:link w:val="Akapitzlist"/>
    <w:uiPriority w:val="34"/>
    <w:locked/>
    <w:rsid w:val="002251C9"/>
    <w:rPr>
      <w:rFonts w:ascii="Arial Unicode MS" w:eastAsia="Arial Unicode MS" w:hAnsi="Arial Unicode MS" w:cs="Arial Unicode MS"/>
      <w:color w:val="000000"/>
      <w:sz w:val="24"/>
      <w:szCs w:val="24"/>
      <w:lang w:eastAsia="pl-PL"/>
    </w:rPr>
  </w:style>
  <w:style w:type="character" w:customStyle="1" w:styleId="Nierozpoznanawzmianka1">
    <w:name w:val="Nierozpoznana wzmianka1"/>
    <w:uiPriority w:val="99"/>
    <w:semiHidden/>
    <w:unhideWhenUsed/>
    <w:rsid w:val="002251C9"/>
    <w:rPr>
      <w:color w:val="605E5C"/>
      <w:shd w:val="clear" w:color="auto" w:fill="E1DFDD"/>
    </w:rPr>
  </w:style>
  <w:style w:type="character" w:customStyle="1" w:styleId="ng-binding">
    <w:name w:val="ng-binding"/>
    <w:basedOn w:val="Domylnaczcionkaakapitu"/>
    <w:rsid w:val="002251C9"/>
  </w:style>
  <w:style w:type="character" w:customStyle="1" w:styleId="apple-converted-space">
    <w:name w:val="apple-converted-space"/>
    <w:basedOn w:val="Domylnaczcionkaakapitu"/>
    <w:rsid w:val="002251C9"/>
  </w:style>
  <w:style w:type="numbering" w:customStyle="1" w:styleId="WWNum151">
    <w:name w:val="WWNum151"/>
    <w:basedOn w:val="Bezlisty"/>
    <w:rsid w:val="002251C9"/>
  </w:style>
  <w:style w:type="character" w:customStyle="1" w:styleId="Teksttreci2">
    <w:name w:val="Tekst treści (2)_"/>
    <w:basedOn w:val="Domylnaczcionkaakapitu"/>
    <w:link w:val="Teksttreci20"/>
    <w:qFormat/>
    <w:rsid w:val="002251C9"/>
    <w:rPr>
      <w:sz w:val="21"/>
      <w:szCs w:val="21"/>
      <w:shd w:val="clear" w:color="auto" w:fill="FFFFFF"/>
    </w:rPr>
  </w:style>
  <w:style w:type="paragraph" w:customStyle="1" w:styleId="Teksttreci20">
    <w:name w:val="Tekst treści (2)"/>
    <w:basedOn w:val="Normalny"/>
    <w:link w:val="Teksttreci2"/>
    <w:qFormat/>
    <w:rsid w:val="002251C9"/>
    <w:pPr>
      <w:widowControl w:val="0"/>
      <w:shd w:val="clear" w:color="auto" w:fill="FFFFFF"/>
      <w:suppressAutoHyphens/>
      <w:spacing w:after="0" w:line="274" w:lineRule="exact"/>
      <w:ind w:hanging="480"/>
      <w:jc w:val="center"/>
    </w:pPr>
    <w:rPr>
      <w:sz w:val="21"/>
      <w:szCs w:val="21"/>
    </w:rPr>
  </w:style>
  <w:style w:type="character" w:customStyle="1" w:styleId="Domylnaczcionkaakapitu1">
    <w:name w:val="Domyślna czcionka akapitu1"/>
    <w:qFormat/>
    <w:rsid w:val="002251C9"/>
  </w:style>
  <w:style w:type="paragraph" w:customStyle="1" w:styleId="Default">
    <w:name w:val="Default"/>
    <w:rsid w:val="00047AE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20</Pages>
  <Words>10632</Words>
  <Characters>63797</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9</cp:revision>
  <cp:lastPrinted>2021-06-09T09:58:00Z</cp:lastPrinted>
  <dcterms:created xsi:type="dcterms:W3CDTF">2021-06-02T08:23:00Z</dcterms:created>
  <dcterms:modified xsi:type="dcterms:W3CDTF">2021-06-09T09:58:00Z</dcterms:modified>
</cp:coreProperties>
</file>